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CF5" w:rsidRPr="00FB02EB" w:rsidRDefault="00FE4CF5" w:rsidP="00FE4CF5">
      <w:pPr>
        <w:jc w:val="center"/>
      </w:pPr>
      <w:r w:rsidRPr="00FB02EB">
        <w:t>Предмет: «</w:t>
      </w:r>
      <w:proofErr w:type="spellStart"/>
      <w:r w:rsidRPr="00FB02EB">
        <w:t>Дерматовенерология</w:t>
      </w:r>
      <w:proofErr w:type="spellEnd"/>
      <w:r w:rsidRPr="00FB02EB">
        <w:t>»</w:t>
      </w:r>
    </w:p>
    <w:p w:rsidR="00FE4CF5" w:rsidRPr="00FB02EB" w:rsidRDefault="00FE4CF5" w:rsidP="00FE4CF5">
      <w:pPr>
        <w:tabs>
          <w:tab w:val="left" w:pos="4080"/>
        </w:tabs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1</w:t>
      </w:r>
    </w:p>
    <w:p w:rsidR="00FE4CF5" w:rsidRPr="00FB02EB" w:rsidRDefault="00FE4CF5" w:rsidP="00FE4CF5">
      <w:pPr>
        <w:pStyle w:val="a3"/>
        <w:rPr>
          <w:b/>
          <w:bCs/>
        </w:rPr>
      </w:pPr>
    </w:p>
    <w:p w:rsidR="00FE4CF5" w:rsidRPr="00FB02EB" w:rsidRDefault="00FE4CF5" w:rsidP="00FE4CF5">
      <w:pPr>
        <w:pStyle w:val="a3"/>
        <w:rPr>
          <w:b/>
          <w:bCs/>
        </w:rPr>
      </w:pPr>
    </w:p>
    <w:p w:rsidR="00FE4CF5" w:rsidRPr="00FB02EB" w:rsidRDefault="00FE4CF5" w:rsidP="00FE4CF5">
      <w:pPr>
        <w:pStyle w:val="a3"/>
      </w:pPr>
      <w:r w:rsidRPr="00FB02EB">
        <w:rPr>
          <w:b/>
          <w:bCs/>
        </w:rPr>
        <w:t>Информация для студента:</w:t>
      </w:r>
      <w:r w:rsidRPr="00FB02EB">
        <w:t xml:space="preserve"> Вы проводите профилактический осмотр учеников. У вас на приеме мальчик 8 лет. </w:t>
      </w: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1"/>
        </w:numPr>
        <w:rPr>
          <w:b/>
          <w:bCs/>
        </w:rPr>
      </w:pPr>
      <w:r w:rsidRPr="00FB02EB">
        <w:t>Проведите профессиональный расспрос и осмотр больного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jc w:val="both"/>
        <w:rPr>
          <w:b/>
          <w:bCs/>
        </w:rPr>
      </w:pPr>
      <w:r w:rsidRPr="00FB02EB">
        <w:t xml:space="preserve">Во время профилактического осмотра врачом общей практики жалоб пациент не предъявляет. Дополнительных симптомов нет. О наследственности ничего не знает. Лечения никакого никогда не принимал. </w:t>
      </w: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E4CF5" w:rsidRDefault="00FE4CF5" w:rsidP="00FE4CF5">
      <w:pPr>
        <w:jc w:val="center"/>
      </w:pPr>
    </w:p>
    <w:p w:rsidR="00FE4CF5" w:rsidRPr="00FB02EB" w:rsidRDefault="00FE4CF5" w:rsidP="00FE4CF5">
      <w:pPr>
        <w:jc w:val="center"/>
      </w:pPr>
      <w:r w:rsidRPr="00FB02EB">
        <w:lastRenderedPageBreak/>
        <w:t>Предмет: «</w:t>
      </w:r>
      <w:proofErr w:type="spellStart"/>
      <w:r w:rsidRPr="00FB02EB">
        <w:t>Дерматовенерология</w:t>
      </w:r>
      <w:proofErr w:type="spellEnd"/>
      <w:r w:rsidRPr="00FB02EB">
        <w:t>»</w:t>
      </w:r>
    </w:p>
    <w:p w:rsidR="00FE4CF5" w:rsidRPr="00FB02EB" w:rsidRDefault="00FE4CF5" w:rsidP="00FE4CF5">
      <w:pPr>
        <w:tabs>
          <w:tab w:val="left" w:pos="4080"/>
        </w:tabs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1</w:t>
      </w:r>
    </w:p>
    <w:p w:rsidR="00FE4CF5" w:rsidRPr="00FB02EB" w:rsidRDefault="00FE4CF5" w:rsidP="00FE4CF5">
      <w:pPr>
        <w:pStyle w:val="a3"/>
      </w:pPr>
      <w:r w:rsidRPr="00FB02EB">
        <w:rPr>
          <w:b/>
          <w:bCs/>
        </w:rPr>
        <w:t>Информация для студента:</w:t>
      </w:r>
      <w:r w:rsidRPr="00FB02EB">
        <w:t xml:space="preserve"> Вы проводите профилактический осмотр учеников. У вас на приеме мальчик 8 лет. </w:t>
      </w: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2"/>
        </w:numPr>
        <w:rPr>
          <w:b/>
          <w:bCs/>
        </w:rPr>
      </w:pPr>
      <w:r w:rsidRPr="00FB02EB">
        <w:t>Проведите профессиональный расспрос и осмотр больного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jc w:val="both"/>
        <w:rPr>
          <w:b/>
          <w:bCs/>
        </w:rPr>
      </w:pPr>
      <w:r w:rsidRPr="00FB02EB">
        <w:t xml:space="preserve">Во время профилактического осмотра врачом общей практики жалоб пациент не предъявляет. Дополнительных симптомов нет. О наследственности ничего не знает. Лечения никакого никогда не принимал. 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Проверочный лист экзаменатора</w:t>
      </w:r>
    </w:p>
    <w:p w:rsidR="00FE4CF5" w:rsidRPr="00FB02EB" w:rsidRDefault="00FE4CF5" w:rsidP="00FE4CF5">
      <w:pPr>
        <w:jc w:val="center"/>
        <w:rPr>
          <w:b/>
        </w:rPr>
      </w:pPr>
    </w:p>
    <w:p w:rsidR="00FE4CF5" w:rsidRPr="00FB02EB" w:rsidRDefault="00FE4CF5" w:rsidP="00FE4CF5">
      <w:pPr>
        <w:jc w:val="center"/>
        <w:rPr>
          <w:b/>
        </w:rPr>
      </w:pPr>
      <w:r w:rsidRPr="00FB02EB">
        <w:rPr>
          <w:b/>
        </w:rPr>
        <w:t>ПРОФЕССИОНАЛЬНЫЙ РАССПРОС И ОСМОТР БОЛЬНОГО</w:t>
      </w:r>
    </w:p>
    <w:p w:rsidR="00FE4CF5" w:rsidRPr="00FB02EB" w:rsidRDefault="00FE4CF5" w:rsidP="00FE4CF5">
      <w:pPr>
        <w:jc w:val="center"/>
        <w:rPr>
          <w:b/>
        </w:rPr>
      </w:pPr>
    </w:p>
    <w:p w:rsidR="00FE4CF5" w:rsidRPr="00FB02EB" w:rsidRDefault="00FE4CF5" w:rsidP="00FE4CF5">
      <w:pPr>
        <w:tabs>
          <w:tab w:val="left" w:pos="3160"/>
        </w:tabs>
      </w:pPr>
      <w:r w:rsidRPr="00FB02EB">
        <w:t>Оснащение: Комната для осмотра</w:t>
      </w:r>
    </w:p>
    <w:p w:rsidR="00FE4CF5" w:rsidRPr="00FB02EB" w:rsidRDefault="00FE4CF5" w:rsidP="00FE4CF5">
      <w:pPr>
        <w:tabs>
          <w:tab w:val="left" w:pos="3160"/>
        </w:tabs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"/>
        <w:gridCol w:w="5380"/>
        <w:gridCol w:w="1507"/>
        <w:gridCol w:w="1508"/>
        <w:gridCol w:w="1508"/>
      </w:tblGrid>
      <w:tr w:rsidR="00FE4CF5" w:rsidRPr="00FB02EB" w:rsidTr="00BA22C5">
        <w:trPr>
          <w:trHeight w:val="540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№</w:t>
            </w:r>
          </w:p>
        </w:tc>
        <w:tc>
          <w:tcPr>
            <w:tcW w:w="5380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 xml:space="preserve">    Этапы выполнения навыка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Не выполнил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не полностью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 полностью</w:t>
            </w:r>
          </w:p>
        </w:tc>
      </w:tr>
      <w:tr w:rsidR="00FE4CF5" w:rsidRPr="00FB02EB" w:rsidTr="00BA22C5">
        <w:trPr>
          <w:trHeight w:val="680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1</w:t>
            </w:r>
          </w:p>
        </w:tc>
        <w:tc>
          <w:tcPr>
            <w:tcW w:w="5380" w:type="dxa"/>
          </w:tcPr>
          <w:p w:rsidR="00FE4CF5" w:rsidRPr="00FB02EB" w:rsidRDefault="00FE4CF5" w:rsidP="00BA22C5">
            <w:r w:rsidRPr="00FB02EB">
              <w:t>Смотровая комната должна быть хорошо освещена, температура смотрового кабинета должна быть в пределах 22-23 градусов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13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2</w:t>
            </w:r>
          </w:p>
        </w:tc>
        <w:tc>
          <w:tcPr>
            <w:tcW w:w="5380" w:type="dxa"/>
          </w:tcPr>
          <w:p w:rsidR="00FE4CF5" w:rsidRPr="00FB02EB" w:rsidRDefault="00FE4CF5" w:rsidP="00BA22C5">
            <w:r w:rsidRPr="00FB02EB">
              <w:t>Необходимо обратить внимание на окраску кожа, которая в норме бывает белой, розоватой, желтоватой, черной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540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  <w:rPr>
                <w:lang w:val="en-US"/>
              </w:rPr>
            </w:pPr>
            <w:r w:rsidRPr="00FB02EB">
              <w:rPr>
                <w:lang w:val="en-US"/>
              </w:rPr>
              <w:t>3</w:t>
            </w:r>
          </w:p>
        </w:tc>
        <w:tc>
          <w:tcPr>
            <w:tcW w:w="5380" w:type="dxa"/>
          </w:tcPr>
          <w:p w:rsidR="00FE4CF5" w:rsidRPr="00FB02EB" w:rsidRDefault="00FE4CF5" w:rsidP="00BA22C5">
            <w:r w:rsidRPr="00FB02EB">
              <w:t>Определяется тургор, эластичность, влажность, сухость кожи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00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4</w:t>
            </w:r>
          </w:p>
        </w:tc>
        <w:tc>
          <w:tcPr>
            <w:tcW w:w="5380" w:type="dxa"/>
          </w:tcPr>
          <w:p w:rsidR="00FE4CF5" w:rsidRPr="00FB02EB" w:rsidRDefault="00FE4CF5" w:rsidP="00BA22C5">
            <w:r w:rsidRPr="00FB02EB">
              <w:t>Поэтапно осматривается волосистая часть головы, лицо, руки, туловище, гениталий, нижние конечности, видимые слизистые. Обращают внимание на наличие и характер высыпаний.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5</w:t>
            </w:r>
          </w:p>
        </w:tc>
        <w:tc>
          <w:tcPr>
            <w:tcW w:w="5380" w:type="dxa"/>
          </w:tcPr>
          <w:p w:rsidR="00FE4CF5" w:rsidRPr="00FB02EB" w:rsidRDefault="00FE4CF5" w:rsidP="00BA22C5">
            <w:r w:rsidRPr="00FB02EB">
              <w:t xml:space="preserve">Определяют первичные и вторичные элементы. 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446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</w:p>
        </w:tc>
        <w:tc>
          <w:tcPr>
            <w:tcW w:w="5380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Всего баллов</w:t>
            </w:r>
          </w:p>
        </w:tc>
        <w:tc>
          <w:tcPr>
            <w:tcW w:w="1507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 w:rsidRPr="00FB02EB">
              <w:t>0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2,5</w:t>
            </w:r>
          </w:p>
        </w:tc>
        <w:tc>
          <w:tcPr>
            <w:tcW w:w="15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5</w:t>
            </w:r>
          </w:p>
        </w:tc>
      </w:tr>
    </w:tbl>
    <w:p w:rsidR="00FE4CF5" w:rsidRPr="00FB02EB" w:rsidRDefault="00FE4CF5" w:rsidP="00FE4CF5">
      <w:pPr>
        <w:tabs>
          <w:tab w:val="left" w:pos="3160"/>
        </w:tabs>
      </w:pPr>
    </w:p>
    <w:p w:rsidR="00FE4CF5" w:rsidRPr="00FB02EB" w:rsidRDefault="00FE4CF5" w:rsidP="00FE4CF5">
      <w:pPr>
        <w:jc w:val="center"/>
      </w:pPr>
    </w:p>
    <w:p w:rsidR="00FE4CF5" w:rsidRDefault="00FE4CF5" w:rsidP="00FE4CF5">
      <w:pPr>
        <w:jc w:val="center"/>
      </w:pPr>
    </w:p>
    <w:p w:rsidR="00FE4CF5" w:rsidRDefault="00FE4CF5" w:rsidP="00FE4CF5">
      <w:bookmarkStart w:id="0" w:name="_Hlk197009450"/>
      <w:r>
        <w:t xml:space="preserve">5 -100% </w:t>
      </w:r>
    </w:p>
    <w:p w:rsidR="00FE4CF5" w:rsidRDefault="00FE4CF5" w:rsidP="00FE4CF5">
      <w:r>
        <w:t xml:space="preserve">4,5 – 90% </w:t>
      </w:r>
    </w:p>
    <w:p w:rsidR="00FE4CF5" w:rsidRDefault="00FE4CF5" w:rsidP="00FE4CF5">
      <w:r>
        <w:t xml:space="preserve">4 -80% </w:t>
      </w:r>
    </w:p>
    <w:p w:rsidR="00FE4CF5" w:rsidRDefault="00FE4CF5" w:rsidP="00FE4CF5">
      <w:r>
        <w:t xml:space="preserve">3,5 -70% </w:t>
      </w:r>
    </w:p>
    <w:p w:rsidR="00FE4CF5" w:rsidRDefault="00FE4CF5" w:rsidP="00FE4CF5">
      <w:r>
        <w:t>3 - 60%</w:t>
      </w:r>
    </w:p>
    <w:p w:rsidR="00FE4CF5" w:rsidRPr="00FB02EB" w:rsidRDefault="00FE4CF5" w:rsidP="00FE4CF5">
      <w:r>
        <w:t>2,5 – 50%</w:t>
      </w:r>
    </w:p>
    <w:bookmarkEnd w:id="0"/>
    <w:p w:rsidR="00FE4CF5" w:rsidRPr="00FB02EB" w:rsidRDefault="00FE4CF5" w:rsidP="00FE4CF5">
      <w:pPr>
        <w:jc w:val="center"/>
      </w:pPr>
      <w:r w:rsidRPr="00FB02EB">
        <w:lastRenderedPageBreak/>
        <w:t>Предмет: «</w:t>
      </w:r>
      <w:proofErr w:type="spellStart"/>
      <w:r w:rsidRPr="00FB02EB">
        <w:t>Дерматовенерология</w:t>
      </w:r>
      <w:proofErr w:type="spellEnd"/>
      <w:r w:rsidRPr="00FB02EB">
        <w:t>»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2</w:t>
      </w:r>
    </w:p>
    <w:p w:rsidR="00FE4CF5" w:rsidRPr="00FB02EB" w:rsidRDefault="00FE4CF5" w:rsidP="00FE4CF5">
      <w:pPr>
        <w:pStyle w:val="a5"/>
        <w:rPr>
          <w:b/>
          <w:bCs/>
        </w:rPr>
      </w:pPr>
    </w:p>
    <w:p w:rsidR="00FE4CF5" w:rsidRPr="00FB02EB" w:rsidRDefault="00FE4CF5" w:rsidP="00FE4CF5">
      <w:pPr>
        <w:pStyle w:val="a5"/>
      </w:pPr>
      <w:r w:rsidRPr="00FB02EB">
        <w:rPr>
          <w:b/>
          <w:bCs/>
        </w:rPr>
        <w:t>Информация для студента:</w:t>
      </w:r>
      <w:r w:rsidRPr="00FB02EB">
        <w:t xml:space="preserve"> На прием к врачу обратился мужчина 26 лет, рабочий, с жалобами на сильный зуд по всему телу, особенно в области локтевых и подколенных сгибов, бессонницу, раздражительность. Зуд преобладает в ночное время. Болен с детства. Обострения наступают в осенне-зимний период. Летом, особенно на море, чувствует себя хорошо. Страдает бронхиальной астмой, хроническим тонзиллитом. Мать с детства болеет экземой.</w:t>
      </w: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3"/>
        </w:numPr>
        <w:rPr>
          <w:b/>
          <w:bCs/>
        </w:rPr>
      </w:pPr>
      <w:r w:rsidRPr="00FB02EB">
        <w:t>Для подтверждения диагноза какое обследование можно проводит данному больному.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pStyle w:val="a5"/>
      </w:pPr>
      <w:r w:rsidRPr="00FB02EB">
        <w:t xml:space="preserve">При осмотре: очаги поражения располагаются в локтевых и коленных сгибах, а также на лице и шее. Сыпь представлена мелкими полигональными папулами, в центре очагов – </w:t>
      </w:r>
      <w:proofErr w:type="spellStart"/>
      <w:r w:rsidRPr="00FB02EB">
        <w:t>лихенификация</w:t>
      </w:r>
      <w:proofErr w:type="spellEnd"/>
      <w:r w:rsidRPr="00FB02EB">
        <w:t>. Кожа сухая, имеются множественные экскориации и отрубевидные чешуйки. Ногтевые пластинки на кистях – отполированы.</w:t>
      </w:r>
    </w:p>
    <w:p w:rsidR="00FE4CF5" w:rsidRPr="00FB02EB" w:rsidRDefault="00FE4CF5" w:rsidP="00FE4CF5">
      <w:pPr>
        <w:pStyle w:val="a3"/>
      </w:pPr>
      <w:r w:rsidRPr="00FB02EB">
        <w:t xml:space="preserve">. </w:t>
      </w: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E4CF5" w:rsidRPr="00FB02EB" w:rsidRDefault="00FE4CF5" w:rsidP="00FE4CF5">
      <w:pPr>
        <w:pStyle w:val="a3"/>
      </w:pPr>
    </w:p>
    <w:p w:rsidR="00F868E9" w:rsidRDefault="00F868E9" w:rsidP="00F868E9"/>
    <w:p w:rsidR="00F868E9" w:rsidRDefault="00F868E9" w:rsidP="00F868E9"/>
    <w:p w:rsidR="00FE4CF5" w:rsidRPr="00FB02EB" w:rsidRDefault="00F868E9" w:rsidP="00F868E9">
      <w:r>
        <w:lastRenderedPageBreak/>
        <w:t xml:space="preserve">                                              </w:t>
      </w:r>
      <w:r w:rsidR="00FE4CF5" w:rsidRPr="00FB02EB">
        <w:t>Предмет: «</w:t>
      </w:r>
      <w:proofErr w:type="spellStart"/>
      <w:r w:rsidR="00FE4CF5" w:rsidRPr="00FB02EB">
        <w:t>Дерматовенерология</w:t>
      </w:r>
      <w:proofErr w:type="spellEnd"/>
      <w:r w:rsidR="00FE4CF5" w:rsidRPr="00FB02EB">
        <w:t>»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2</w:t>
      </w:r>
    </w:p>
    <w:p w:rsidR="00FE4CF5" w:rsidRPr="00FB02EB" w:rsidRDefault="00FE4CF5" w:rsidP="00FE4CF5">
      <w:pPr>
        <w:pStyle w:val="a5"/>
      </w:pPr>
      <w:r w:rsidRPr="00FB02EB">
        <w:rPr>
          <w:b/>
          <w:bCs/>
        </w:rPr>
        <w:t>Информация для студента:</w:t>
      </w:r>
      <w:r w:rsidRPr="00FB02EB">
        <w:t xml:space="preserve"> На прием к врачу обратился мужчина 26 лет, рабочий, с жалобами на сильный зуд по всему телу, особенно в области локтевых и подколенных сгибов, бессонницу, раздражительность. Зуд преобладает в ночное время. Болен с детства. Обострения наступают в осенне-зимний период. Летом, особенно на море, чувствует себя хорошо. Страдает бронхиальной астмой, хроническим тонзиллитом. Мать с детства болеет экземой.</w:t>
      </w: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4"/>
        </w:numPr>
        <w:rPr>
          <w:b/>
          <w:bCs/>
        </w:rPr>
      </w:pPr>
      <w:r w:rsidRPr="00FB02EB">
        <w:t>Для подтверждения диагноза какое обследование можно проводит данному больному.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pStyle w:val="a5"/>
      </w:pPr>
      <w:r w:rsidRPr="00FB02EB">
        <w:t xml:space="preserve">При осмотре: очаги поражения располагаются в локтевых и коленных сгибах, а также на лице и шее. Сыпь представлена мелкими полигональными папулами, в центре очагов – </w:t>
      </w:r>
      <w:proofErr w:type="spellStart"/>
      <w:r w:rsidRPr="00FB02EB">
        <w:t>лихенификация</w:t>
      </w:r>
      <w:proofErr w:type="spellEnd"/>
      <w:r w:rsidRPr="00FB02EB">
        <w:t>. Кожа сухая, имеются множественные экскориации и отрубевидные чешуйки. Ногтевые пластинки на кистях – отполированы.</w:t>
      </w: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Проверочный лист экзаменатора</w:t>
      </w:r>
    </w:p>
    <w:p w:rsidR="00FE4CF5" w:rsidRPr="00FB02EB" w:rsidRDefault="00FE4CF5" w:rsidP="00FE4CF5">
      <w:pPr>
        <w:tabs>
          <w:tab w:val="left" w:pos="3160"/>
        </w:tabs>
        <w:jc w:val="center"/>
        <w:rPr>
          <w:b/>
        </w:rPr>
      </w:pPr>
      <w:r w:rsidRPr="00FB02EB">
        <w:rPr>
          <w:b/>
        </w:rPr>
        <w:t>Определение дермографизма</w:t>
      </w:r>
    </w:p>
    <w:p w:rsidR="00FE4CF5" w:rsidRPr="00FB02EB" w:rsidRDefault="00FE4CF5" w:rsidP="00FE4CF5">
      <w:pPr>
        <w:tabs>
          <w:tab w:val="left" w:pos="3160"/>
        </w:tabs>
      </w:pPr>
    </w:p>
    <w:p w:rsidR="00FE4CF5" w:rsidRPr="00FB02EB" w:rsidRDefault="00FE4CF5" w:rsidP="00FE4CF5">
      <w:pPr>
        <w:tabs>
          <w:tab w:val="left" w:pos="3160"/>
        </w:tabs>
      </w:pPr>
      <w:r w:rsidRPr="00FB02EB">
        <w:t>Оснащение: Комната для осмотра, дневное освещение, шпатель или тупой предмет</w:t>
      </w:r>
    </w:p>
    <w:p w:rsidR="00FE4CF5" w:rsidRPr="00FB02EB" w:rsidRDefault="00FE4CF5" w:rsidP="00FE4CF5">
      <w:pPr>
        <w:tabs>
          <w:tab w:val="left" w:pos="3160"/>
        </w:tabs>
      </w:pPr>
    </w:p>
    <w:tbl>
      <w:tblPr>
        <w:tblW w:w="105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5844"/>
        <w:gridCol w:w="1272"/>
        <w:gridCol w:w="1408"/>
        <w:gridCol w:w="1333"/>
      </w:tblGrid>
      <w:tr w:rsidR="00FE4CF5" w:rsidRPr="00FB02EB" w:rsidTr="00BA22C5">
        <w:trPr>
          <w:trHeight w:val="540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№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 xml:space="preserve">    Этапы выполнения навыка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Не   выполнил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не полностью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 полностью</w:t>
            </w:r>
          </w:p>
        </w:tc>
      </w:tr>
      <w:tr w:rsidR="00FE4CF5" w:rsidRPr="00FB02EB" w:rsidTr="00BA22C5">
        <w:trPr>
          <w:trHeight w:val="680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1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Больной садится в хорошо освещенной комнате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13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2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Студент берет в правую или левую руку тупой предмет (шпатель, зонд), которым наносит параллельные линии в области груди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540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  <w:rPr>
                <w:lang w:val="en-US"/>
              </w:rPr>
            </w:pPr>
            <w:r w:rsidRPr="00FB02EB">
              <w:rPr>
                <w:lang w:val="en-US"/>
              </w:rPr>
              <w:t>3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Через 15- 20 секунд на месте воздействия наблюдается красный или белый дермографизм.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00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4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Метод определения дермографизма имеет важное диагностическое значение при аллергических и нейроаллергических заболеваниях кожи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5</w:t>
            </w: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 xml:space="preserve">Для </w:t>
            </w:r>
            <w:proofErr w:type="spellStart"/>
            <w:r w:rsidRPr="00FB02EB">
              <w:t>аллергодерматита</w:t>
            </w:r>
            <w:proofErr w:type="spellEnd"/>
            <w:r w:rsidRPr="00FB02EB">
              <w:t xml:space="preserve"> экземы, псориаза, красного плоского лишая характерен – красный, для </w:t>
            </w:r>
            <w:proofErr w:type="spellStart"/>
            <w:r w:rsidRPr="00FB02EB">
              <w:t>атопического</w:t>
            </w:r>
            <w:proofErr w:type="spellEnd"/>
            <w:r w:rsidRPr="00FB02EB">
              <w:t xml:space="preserve"> дерматита, почесухи – белый, для крапивницы – </w:t>
            </w:r>
            <w:proofErr w:type="spellStart"/>
            <w:r w:rsidRPr="00FB02EB">
              <w:t>уртикарный</w:t>
            </w:r>
            <w:proofErr w:type="spellEnd"/>
            <w:r w:rsidRPr="00FB02EB">
              <w:t xml:space="preserve"> дермографизм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67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</w:p>
        </w:tc>
        <w:tc>
          <w:tcPr>
            <w:tcW w:w="5844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Всего баллов</w:t>
            </w:r>
          </w:p>
        </w:tc>
        <w:tc>
          <w:tcPr>
            <w:tcW w:w="1272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 w:rsidRPr="00FB02EB">
              <w:t>0</w:t>
            </w:r>
          </w:p>
        </w:tc>
        <w:tc>
          <w:tcPr>
            <w:tcW w:w="140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2,5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5</w:t>
            </w:r>
          </w:p>
        </w:tc>
      </w:tr>
    </w:tbl>
    <w:p w:rsidR="00FE4CF5" w:rsidRDefault="00FE4CF5" w:rsidP="00FE4CF5">
      <w:pPr>
        <w:tabs>
          <w:tab w:val="left" w:pos="316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FE4CF5" w:rsidTr="00BA22C5">
        <w:tc>
          <w:tcPr>
            <w:tcW w:w="4857" w:type="dxa"/>
            <w:shd w:val="clear" w:color="auto" w:fill="auto"/>
          </w:tcPr>
          <w:p w:rsidR="00FE4CF5" w:rsidRDefault="00FE4CF5" w:rsidP="00BA22C5">
            <w:bookmarkStart w:id="1" w:name="_Hlk197009530"/>
            <w:r>
              <w:t xml:space="preserve">5 -100% </w:t>
            </w:r>
          </w:p>
          <w:p w:rsidR="00FE4CF5" w:rsidRDefault="00FE4CF5" w:rsidP="00BA22C5">
            <w:r>
              <w:t xml:space="preserve">4,5 – 90% </w:t>
            </w:r>
          </w:p>
          <w:p w:rsidR="00FE4CF5" w:rsidRDefault="00FE4CF5" w:rsidP="00BA22C5">
            <w:r>
              <w:t xml:space="preserve">4 -80% </w:t>
            </w:r>
          </w:p>
        </w:tc>
        <w:tc>
          <w:tcPr>
            <w:tcW w:w="4857" w:type="dxa"/>
            <w:shd w:val="clear" w:color="auto" w:fill="auto"/>
          </w:tcPr>
          <w:p w:rsidR="00FE4CF5" w:rsidRDefault="00FE4CF5" w:rsidP="00BA22C5">
            <w:r>
              <w:t xml:space="preserve">3,5 -70% </w:t>
            </w:r>
          </w:p>
          <w:p w:rsidR="00FE4CF5" w:rsidRDefault="00FE4CF5" w:rsidP="00BA22C5">
            <w:r>
              <w:t>3 - 60%</w:t>
            </w:r>
          </w:p>
          <w:p w:rsidR="00FE4CF5" w:rsidRDefault="00FE4CF5" w:rsidP="00BA22C5">
            <w:r>
              <w:t>2,5 – 50%</w:t>
            </w:r>
          </w:p>
        </w:tc>
      </w:tr>
    </w:tbl>
    <w:bookmarkEnd w:id="1"/>
    <w:p w:rsidR="00FE4CF5" w:rsidRPr="00FB02EB" w:rsidRDefault="00FE4CF5" w:rsidP="00FE4CF5">
      <w:pPr>
        <w:jc w:val="center"/>
      </w:pPr>
      <w:r w:rsidRPr="00FB02EB">
        <w:lastRenderedPageBreak/>
        <w:t>Предмет: «</w:t>
      </w:r>
      <w:proofErr w:type="spellStart"/>
      <w:r w:rsidRPr="00FB02EB">
        <w:t>Дерматовенерология</w:t>
      </w:r>
      <w:proofErr w:type="spellEnd"/>
      <w:r w:rsidRPr="00FB02EB">
        <w:t>»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3</w:t>
      </w:r>
    </w:p>
    <w:p w:rsidR="00FE4CF5" w:rsidRPr="00FB02EB" w:rsidRDefault="00FE4CF5" w:rsidP="00FE4CF5">
      <w:pPr>
        <w:widowControl w:val="0"/>
        <w:tabs>
          <w:tab w:val="left" w:pos="9072"/>
        </w:tabs>
        <w:ind w:firstLine="567"/>
        <w:jc w:val="both"/>
      </w:pPr>
      <w:r w:rsidRPr="00FB02EB">
        <w:rPr>
          <w:b/>
          <w:bCs/>
        </w:rPr>
        <w:t>Информация для студента:</w:t>
      </w:r>
      <w:r w:rsidRPr="00FB02EB">
        <w:t xml:space="preserve"> На прием к врачу обратился больной М., 62 лет, БОМЖ, с жалобами на высыпания по всему телу, зуд. Болен в течение нескольких месяц</w:t>
      </w:r>
      <w:r>
        <w:t xml:space="preserve">ев, не лечился. </w:t>
      </w:r>
      <w:proofErr w:type="gramStart"/>
      <w:r>
        <w:t>Доставлен</w:t>
      </w:r>
      <w:proofErr w:type="gramEnd"/>
      <w:r>
        <w:t xml:space="preserve"> в дерматовенерологического отделения</w:t>
      </w:r>
      <w:r w:rsidRPr="00FB02EB">
        <w:t xml:space="preserve"> работниками социального приюта.</w:t>
      </w:r>
    </w:p>
    <w:p w:rsidR="00FE4CF5" w:rsidRPr="00FB02EB" w:rsidRDefault="00FE4CF5" w:rsidP="00FE4CF5">
      <w:pPr>
        <w:pStyle w:val="a5"/>
      </w:pP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5"/>
        </w:numPr>
        <w:rPr>
          <w:b/>
          <w:bCs/>
        </w:rPr>
      </w:pPr>
      <w:r w:rsidRPr="00FB02EB">
        <w:t>Для подтверждения диагноза какое обследование можно проводит данному больному.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tabs>
          <w:tab w:val="left" w:pos="3160"/>
        </w:tabs>
      </w:pPr>
    </w:p>
    <w:p w:rsidR="00FE4CF5" w:rsidRPr="00FB02EB" w:rsidRDefault="00FE4CF5" w:rsidP="00FE4CF5">
      <w:pPr>
        <w:tabs>
          <w:tab w:val="left" w:pos="3160"/>
        </w:tabs>
      </w:pPr>
    </w:p>
    <w:p w:rsidR="00FE4CF5" w:rsidRPr="00FB02EB" w:rsidRDefault="00FE4CF5" w:rsidP="00FE4CF5">
      <w:pPr>
        <w:widowControl w:val="0"/>
        <w:tabs>
          <w:tab w:val="left" w:pos="9072"/>
        </w:tabs>
        <w:ind w:firstLine="567"/>
        <w:jc w:val="both"/>
      </w:pPr>
      <w:r w:rsidRPr="00FB02EB">
        <w:t xml:space="preserve">При обследовании: кожный процесс носит распространенный характер, симметричен. На коже туловища, верхних и нижних конечностей на фоне эритемы множество толстых корок гнойного и гнойно-геморрагического характера, мелкие папулы везикулы, пустулы. На коже разгибательной поверхности локтевых суставов толстые, слоистые гнойные корки (пластами), после удаления которых на </w:t>
      </w:r>
      <w:proofErr w:type="spellStart"/>
      <w:r w:rsidRPr="00FB02EB">
        <w:t>эритематозной</w:t>
      </w:r>
      <w:proofErr w:type="spellEnd"/>
      <w:r w:rsidRPr="00FB02EB">
        <w:t xml:space="preserve"> поверхности видны белые точки. Температура тела повышена до 37,5 градусов. Определяется </w:t>
      </w:r>
      <w:proofErr w:type="spellStart"/>
      <w:r w:rsidRPr="00FB02EB">
        <w:t>полиаденит</w:t>
      </w:r>
      <w:proofErr w:type="spellEnd"/>
      <w:r w:rsidRPr="00FB02EB">
        <w:t>. От больного исходит неприятный запах.</w:t>
      </w: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Default="00FE4CF5">
      <w:pPr>
        <w:spacing w:after="200" w:line="276" w:lineRule="auto"/>
      </w:pPr>
      <w:r>
        <w:br w:type="page"/>
      </w:r>
    </w:p>
    <w:p w:rsidR="00FE4CF5" w:rsidRPr="00FB02EB" w:rsidRDefault="00FE4CF5" w:rsidP="00FE4CF5">
      <w:pPr>
        <w:jc w:val="center"/>
      </w:pPr>
      <w:r w:rsidRPr="00FB02EB">
        <w:lastRenderedPageBreak/>
        <w:t>Предмет: «</w:t>
      </w:r>
      <w:proofErr w:type="spellStart"/>
      <w:r w:rsidRPr="00FB02EB">
        <w:t>Дерматовенерология</w:t>
      </w:r>
      <w:proofErr w:type="spellEnd"/>
      <w:r w:rsidRPr="00FB02EB">
        <w:t>»</w:t>
      </w: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Практический навык № 3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widowControl w:val="0"/>
        <w:tabs>
          <w:tab w:val="left" w:pos="9072"/>
        </w:tabs>
        <w:ind w:firstLine="567"/>
        <w:jc w:val="both"/>
      </w:pPr>
      <w:r w:rsidRPr="00FB02EB">
        <w:rPr>
          <w:b/>
          <w:bCs/>
        </w:rPr>
        <w:t>Информация для студента:</w:t>
      </w:r>
      <w:r w:rsidRPr="00FB02EB">
        <w:t xml:space="preserve"> На прием к врачу обратился больной М., 62 лет, БОМЖ, с жалобами на высыпания по всему телу, зуд. Болен в течение нескольких месяцев, не лечился. Доставлен в ОКВД работниками социального приюта.</w:t>
      </w:r>
    </w:p>
    <w:p w:rsidR="00FE4CF5" w:rsidRPr="00FB02EB" w:rsidRDefault="00FE4CF5" w:rsidP="00FE4CF5">
      <w:pPr>
        <w:rPr>
          <w:b/>
          <w:bCs/>
        </w:rPr>
      </w:pPr>
      <w:r w:rsidRPr="00FB02EB">
        <w:rPr>
          <w:b/>
          <w:bCs/>
        </w:rPr>
        <w:t>Задачи для студента:</w:t>
      </w:r>
    </w:p>
    <w:p w:rsidR="00FE4CF5" w:rsidRPr="00FB02EB" w:rsidRDefault="00FE4CF5" w:rsidP="00FE4CF5">
      <w:pPr>
        <w:numPr>
          <w:ilvl w:val="0"/>
          <w:numId w:val="6"/>
        </w:numPr>
        <w:rPr>
          <w:b/>
          <w:bCs/>
        </w:rPr>
      </w:pPr>
      <w:r w:rsidRPr="00FB02EB">
        <w:t>Для подтверждения диагноза какое обследование можно проводит данному больному.</w:t>
      </w:r>
    </w:p>
    <w:p w:rsidR="00FE4CF5" w:rsidRPr="00FB02EB" w:rsidRDefault="00FE4CF5" w:rsidP="00FE4CF5">
      <w:pPr>
        <w:rPr>
          <w:b/>
          <w:bCs/>
        </w:rPr>
      </w:pPr>
    </w:p>
    <w:p w:rsidR="00FE4CF5" w:rsidRPr="00FB02EB" w:rsidRDefault="00FE4CF5" w:rsidP="00FE4CF5">
      <w:pPr>
        <w:jc w:val="both"/>
      </w:pPr>
      <w:r w:rsidRPr="00FB02EB">
        <w:rPr>
          <w:b/>
          <w:bCs/>
        </w:rPr>
        <w:t>Дополнительная информация для экзаменатора и для симулированного пациента</w:t>
      </w:r>
      <w:r w:rsidRPr="00FB02EB">
        <w:t xml:space="preserve">. </w:t>
      </w:r>
    </w:p>
    <w:p w:rsidR="00FE4CF5" w:rsidRPr="00FB02EB" w:rsidRDefault="00FE4CF5" w:rsidP="00FE4CF5">
      <w:pPr>
        <w:tabs>
          <w:tab w:val="left" w:pos="3160"/>
        </w:tabs>
      </w:pPr>
    </w:p>
    <w:p w:rsidR="00FE4CF5" w:rsidRPr="00FB02EB" w:rsidRDefault="00FE4CF5" w:rsidP="00FE4CF5">
      <w:pPr>
        <w:widowControl w:val="0"/>
        <w:tabs>
          <w:tab w:val="left" w:pos="9072"/>
        </w:tabs>
        <w:ind w:firstLine="567"/>
        <w:jc w:val="both"/>
      </w:pPr>
      <w:r w:rsidRPr="00FB02EB">
        <w:t xml:space="preserve">При обследовании: кожный процесс носит распространенный характер, симметричен. На коже туловища, верхних и нижних конечностей на фоне эритемы множество толстых корок гнойного и гнойно-геморрагического характера, мелкие папулы везикулы, пустулы. На коже разгибательной поверхности локтевых суставов толстые, слоистые гнойные корки (пластами), после удаления которых на </w:t>
      </w:r>
      <w:proofErr w:type="spellStart"/>
      <w:r w:rsidRPr="00FB02EB">
        <w:t>эритематозной</w:t>
      </w:r>
      <w:proofErr w:type="spellEnd"/>
      <w:r w:rsidRPr="00FB02EB">
        <w:t xml:space="preserve"> поверхности видны белые точки. Температура тела повышена до 37,5 градусов. Определяется </w:t>
      </w:r>
      <w:proofErr w:type="spellStart"/>
      <w:r w:rsidRPr="00FB02EB">
        <w:t>полиаденит</w:t>
      </w:r>
      <w:proofErr w:type="spellEnd"/>
      <w:r w:rsidRPr="00FB02EB">
        <w:t>. От больного исходит неприятный запах.</w:t>
      </w: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tabs>
          <w:tab w:val="left" w:pos="4080"/>
        </w:tabs>
        <w:jc w:val="center"/>
      </w:pPr>
      <w:r w:rsidRPr="00FB02EB">
        <w:t>Проверочный лист экзаменатора</w:t>
      </w:r>
    </w:p>
    <w:p w:rsidR="00FE4CF5" w:rsidRPr="00FB02EB" w:rsidRDefault="00FE4CF5" w:rsidP="00FE4CF5">
      <w:pPr>
        <w:tabs>
          <w:tab w:val="left" w:pos="4080"/>
        </w:tabs>
        <w:jc w:val="center"/>
      </w:pPr>
    </w:p>
    <w:p w:rsidR="00FE4CF5" w:rsidRPr="00FB02EB" w:rsidRDefault="00FE4CF5" w:rsidP="00FE4CF5">
      <w:pPr>
        <w:shd w:val="clear" w:color="auto" w:fill="FFFFFF"/>
        <w:spacing w:line="322" w:lineRule="exact"/>
        <w:ind w:right="43"/>
        <w:jc w:val="center"/>
        <w:rPr>
          <w:spacing w:val="13"/>
        </w:rPr>
      </w:pPr>
      <w:r w:rsidRPr="00FB02EB">
        <w:rPr>
          <w:b/>
        </w:rPr>
        <w:t>ВЗЯТИЕ МАТЕРИАЛА ДЛЯ ИССЛЕДОВАНИЯ ЧЕСОТОЧНОГО КЛЕЩА</w:t>
      </w:r>
    </w:p>
    <w:p w:rsidR="00FE4CF5" w:rsidRPr="00FB02EB" w:rsidRDefault="00FE4CF5" w:rsidP="00FE4CF5">
      <w:pPr>
        <w:rPr>
          <w:b/>
        </w:rPr>
      </w:pPr>
    </w:p>
    <w:p w:rsidR="00FE4CF5" w:rsidRPr="00FB02EB" w:rsidRDefault="00FE4CF5" w:rsidP="00FE4CF5">
      <w:r w:rsidRPr="00FB02EB">
        <w:t>Оснащение: Комната для осмотра, 10%  раствор натрия хлорида, ручка, предметное и покровное стекла, скальпель, резиновые перчатки для врача, лупа, микроскоп.</w:t>
      </w:r>
    </w:p>
    <w:p w:rsidR="00FE4CF5" w:rsidRPr="00FB02EB" w:rsidRDefault="00FE4CF5" w:rsidP="00FE4CF5">
      <w:pPr>
        <w:ind w:left="931"/>
      </w:pPr>
    </w:p>
    <w:tbl>
      <w:tblPr>
        <w:tblW w:w="102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387"/>
        <w:gridCol w:w="1238"/>
        <w:gridCol w:w="1559"/>
        <w:gridCol w:w="1333"/>
      </w:tblGrid>
      <w:tr w:rsidR="00FE4CF5" w:rsidRPr="00FB02EB" w:rsidTr="00BA22C5">
        <w:trPr>
          <w:trHeight w:val="540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№</w:t>
            </w:r>
          </w:p>
        </w:tc>
        <w:tc>
          <w:tcPr>
            <w:tcW w:w="5387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 xml:space="preserve">    Этапы выполнения навыка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Не   выполнил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не полностью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Выполнил  полностью</w:t>
            </w:r>
          </w:p>
        </w:tc>
      </w:tr>
      <w:tr w:rsidR="00FE4CF5" w:rsidRPr="00FB02EB" w:rsidTr="00BA22C5">
        <w:trPr>
          <w:trHeight w:val="680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1</w:t>
            </w:r>
          </w:p>
        </w:tc>
        <w:tc>
          <w:tcPr>
            <w:tcW w:w="5387" w:type="dxa"/>
          </w:tcPr>
          <w:p w:rsidR="00FE4CF5" w:rsidRPr="00FB02EB" w:rsidRDefault="00FE4CF5" w:rsidP="00BA22C5">
            <w:r w:rsidRPr="00FB02EB">
              <w:t xml:space="preserve">Для взятия материала, новые чесоточные элементы под лупой, при помощи  ручки обводят кружком 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13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2</w:t>
            </w:r>
          </w:p>
        </w:tc>
        <w:tc>
          <w:tcPr>
            <w:tcW w:w="5387" w:type="dxa"/>
          </w:tcPr>
          <w:p w:rsidR="00FE4CF5" w:rsidRPr="00FB02EB" w:rsidRDefault="00FE4CF5" w:rsidP="00BA22C5">
            <w:r w:rsidRPr="00FB02EB">
              <w:t>При помощи скальпеля или иголки разрушается верхняя стенка чесоточного хода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540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  <w:rPr>
                <w:lang w:val="en-US"/>
              </w:rPr>
            </w:pPr>
            <w:r w:rsidRPr="00FB02EB">
              <w:rPr>
                <w:lang w:val="en-US"/>
              </w:rPr>
              <w:t>3</w:t>
            </w:r>
          </w:p>
        </w:tc>
        <w:tc>
          <w:tcPr>
            <w:tcW w:w="5387" w:type="dxa"/>
          </w:tcPr>
          <w:p w:rsidR="00FE4CF5" w:rsidRPr="00FB02EB" w:rsidRDefault="00FE4CF5" w:rsidP="00BA22C5">
            <w:r w:rsidRPr="00FB02EB">
              <w:t>На предметное стекло наносят капля раствора натрия хлорида, перемешивают со взятым материалом и накрывают покровным стеклом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700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4</w:t>
            </w:r>
          </w:p>
        </w:tc>
        <w:tc>
          <w:tcPr>
            <w:tcW w:w="5387" w:type="dxa"/>
          </w:tcPr>
          <w:p w:rsidR="00FE4CF5" w:rsidRPr="00FB02EB" w:rsidRDefault="00FE4CF5" w:rsidP="00BA22C5">
            <w:r w:rsidRPr="00FB02EB">
              <w:t>Приготовленный материал через 10-20 минут смотрят под микроскопом при опущенном конденсаторе (окуляр-10, объектив-8)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5</w:t>
            </w:r>
          </w:p>
        </w:tc>
        <w:tc>
          <w:tcPr>
            <w:tcW w:w="5387" w:type="dxa"/>
          </w:tcPr>
          <w:p w:rsidR="00FE4CF5" w:rsidRPr="00FB02EB" w:rsidRDefault="00FE4CF5" w:rsidP="00BA22C5">
            <w:r w:rsidRPr="00FB02EB">
              <w:t xml:space="preserve">Под микроскопом, в поле зрения можно обнаружить чесоточный клещ, части клеща, яйца или его экскременты. 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0,5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jc w:val="center"/>
            </w:pPr>
            <w:r>
              <w:t>1</w:t>
            </w:r>
          </w:p>
        </w:tc>
      </w:tr>
      <w:tr w:rsidR="00FE4CF5" w:rsidRPr="00FB02EB" w:rsidTr="00BA22C5">
        <w:trPr>
          <w:trHeight w:val="858"/>
        </w:trPr>
        <w:tc>
          <w:tcPr>
            <w:tcW w:w="709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</w:p>
        </w:tc>
        <w:tc>
          <w:tcPr>
            <w:tcW w:w="5387" w:type="dxa"/>
          </w:tcPr>
          <w:p w:rsidR="00FE4CF5" w:rsidRPr="00FB02EB" w:rsidRDefault="00FE4CF5" w:rsidP="00BA22C5">
            <w:pPr>
              <w:tabs>
                <w:tab w:val="left" w:pos="3160"/>
              </w:tabs>
            </w:pPr>
            <w:r w:rsidRPr="00FB02EB">
              <w:t>Всего баллов</w:t>
            </w:r>
          </w:p>
        </w:tc>
        <w:tc>
          <w:tcPr>
            <w:tcW w:w="1238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 w:rsidRPr="00FB02EB">
              <w:t>0</w:t>
            </w:r>
          </w:p>
        </w:tc>
        <w:tc>
          <w:tcPr>
            <w:tcW w:w="1559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2,5</w:t>
            </w:r>
          </w:p>
        </w:tc>
        <w:tc>
          <w:tcPr>
            <w:tcW w:w="1333" w:type="dxa"/>
          </w:tcPr>
          <w:p w:rsidR="00FE4CF5" w:rsidRPr="00FB02EB" w:rsidRDefault="00FE4CF5" w:rsidP="00BA22C5">
            <w:pPr>
              <w:tabs>
                <w:tab w:val="left" w:pos="3160"/>
              </w:tabs>
              <w:jc w:val="center"/>
            </w:pPr>
            <w:r>
              <w:t>5</w:t>
            </w:r>
          </w:p>
        </w:tc>
      </w:tr>
    </w:tbl>
    <w:p w:rsidR="00FE4CF5" w:rsidRDefault="00FE4CF5" w:rsidP="00FE4CF5">
      <w:pPr>
        <w:tabs>
          <w:tab w:val="left" w:pos="316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FE4CF5" w:rsidTr="00FE4CF5">
        <w:tc>
          <w:tcPr>
            <w:tcW w:w="4787" w:type="dxa"/>
            <w:shd w:val="clear" w:color="auto" w:fill="auto"/>
          </w:tcPr>
          <w:p w:rsidR="00FE4CF5" w:rsidRDefault="00FE4CF5" w:rsidP="00BA22C5">
            <w:bookmarkStart w:id="2" w:name="_Hlk197009608"/>
            <w:r>
              <w:t xml:space="preserve">5 -100% </w:t>
            </w:r>
          </w:p>
          <w:p w:rsidR="00FE4CF5" w:rsidRDefault="00FE4CF5" w:rsidP="00BA22C5">
            <w:r>
              <w:t xml:space="preserve">4,5 – 90% </w:t>
            </w:r>
          </w:p>
          <w:p w:rsidR="00FE4CF5" w:rsidRDefault="00FE4CF5" w:rsidP="00BA22C5">
            <w:r>
              <w:t xml:space="preserve">4 -80% </w:t>
            </w:r>
          </w:p>
        </w:tc>
        <w:tc>
          <w:tcPr>
            <w:tcW w:w="4784" w:type="dxa"/>
            <w:shd w:val="clear" w:color="auto" w:fill="auto"/>
          </w:tcPr>
          <w:p w:rsidR="00FE4CF5" w:rsidRDefault="00FE4CF5" w:rsidP="00BA22C5">
            <w:r>
              <w:t xml:space="preserve">3,5 -70% </w:t>
            </w:r>
          </w:p>
          <w:p w:rsidR="00FE4CF5" w:rsidRDefault="00FE4CF5" w:rsidP="00BA22C5">
            <w:r>
              <w:t>3 - 60%</w:t>
            </w:r>
          </w:p>
          <w:p w:rsidR="00FE4CF5" w:rsidRDefault="00FE4CF5" w:rsidP="00BA22C5">
            <w:r>
              <w:t>2,5 – 50%</w:t>
            </w:r>
          </w:p>
        </w:tc>
      </w:tr>
    </w:tbl>
    <w:bookmarkEnd w:id="2"/>
    <w:p w:rsidR="00FE4CF5" w:rsidRDefault="00FE4CF5" w:rsidP="00FE4CF5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>Предмет неврология</w:t>
      </w:r>
    </w:p>
    <w:p w:rsidR="00FE4CF5" w:rsidRPr="004464FB" w:rsidRDefault="00FE4CF5" w:rsidP="00FE4CF5">
      <w:pPr>
        <w:pStyle w:val="1"/>
        <w:rPr>
          <w:sz w:val="22"/>
          <w:szCs w:val="22"/>
        </w:rPr>
      </w:pPr>
      <w:r w:rsidRPr="004464FB">
        <w:rPr>
          <w:sz w:val="28"/>
          <w:szCs w:val="28"/>
        </w:rPr>
        <w:t xml:space="preserve">Раздел: </w:t>
      </w:r>
      <w:r>
        <w:rPr>
          <w:bCs w:val="0"/>
          <w:sz w:val="22"/>
          <w:szCs w:val="22"/>
        </w:rPr>
        <w:t xml:space="preserve">Оценка </w:t>
      </w:r>
      <w:r w:rsidRPr="00D95C73">
        <w:rPr>
          <w:bCs w:val="0"/>
          <w:sz w:val="22"/>
          <w:szCs w:val="22"/>
        </w:rPr>
        <w:t xml:space="preserve"> сил</w:t>
      </w:r>
      <w:r>
        <w:rPr>
          <w:bCs w:val="0"/>
          <w:sz w:val="22"/>
          <w:szCs w:val="22"/>
        </w:rPr>
        <w:t>ы</w:t>
      </w:r>
      <w:r w:rsidRPr="00D95C73">
        <w:rPr>
          <w:bCs w:val="0"/>
          <w:sz w:val="22"/>
          <w:szCs w:val="22"/>
        </w:rPr>
        <w:t xml:space="preserve"> мышц нижних конечностей</w:t>
      </w:r>
    </w:p>
    <w:p w:rsidR="00FE4CF5" w:rsidRPr="004464FB" w:rsidRDefault="00FE4CF5" w:rsidP="00FE4CF5">
      <w:pPr>
        <w:pStyle w:val="a3"/>
        <w:rPr>
          <w:b/>
          <w:bCs/>
          <w:sz w:val="22"/>
          <w:szCs w:val="22"/>
        </w:rPr>
      </w:pPr>
    </w:p>
    <w:p w:rsidR="00FE4CF5" w:rsidRPr="004464FB" w:rsidRDefault="00FE4CF5" w:rsidP="00FE4CF5">
      <w:pPr>
        <w:pStyle w:val="a3"/>
      </w:pPr>
      <w:r w:rsidRPr="004464FB">
        <w:rPr>
          <w:b/>
          <w:bCs/>
        </w:rPr>
        <w:t>Информация для студента:</w:t>
      </w:r>
      <w:r w:rsidRPr="004464FB">
        <w:t xml:space="preserve"> Вы проводите </w:t>
      </w:r>
      <w:r>
        <w:t>обследования больного с ОНМК</w:t>
      </w:r>
      <w:r w:rsidRPr="004464FB">
        <w:t xml:space="preserve">. </w:t>
      </w:r>
    </w:p>
    <w:p w:rsidR="00FE4CF5" w:rsidRPr="004464FB" w:rsidRDefault="00FE4CF5" w:rsidP="00FE4CF5">
      <w:pPr>
        <w:pStyle w:val="a3"/>
      </w:pPr>
    </w:p>
    <w:p w:rsidR="00FE4CF5" w:rsidRPr="004464FB" w:rsidRDefault="00FE4CF5" w:rsidP="00FE4CF5">
      <w:pPr>
        <w:rPr>
          <w:b/>
          <w:bCs/>
        </w:rPr>
      </w:pPr>
      <w:r w:rsidRPr="004464FB">
        <w:rPr>
          <w:b/>
          <w:bCs/>
        </w:rPr>
        <w:t>Задачи для студента:</w:t>
      </w:r>
    </w:p>
    <w:p w:rsidR="00FE4CF5" w:rsidRPr="004464FB" w:rsidRDefault="00FE4CF5" w:rsidP="00FE4CF5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Проводите оценку мышц нижних конечностей. </w:t>
      </w:r>
    </w:p>
    <w:p w:rsidR="00FE4CF5" w:rsidRPr="004464FB" w:rsidRDefault="00FE4CF5" w:rsidP="00FE4CF5">
      <w:pPr>
        <w:ind w:left="426"/>
        <w:rPr>
          <w:b/>
          <w:bCs/>
        </w:rPr>
      </w:pPr>
    </w:p>
    <w:p w:rsidR="00FE4CF5" w:rsidRPr="004464FB" w:rsidRDefault="00FE4CF5" w:rsidP="00FE4CF5">
      <w:pPr>
        <w:rPr>
          <w:b/>
          <w:bCs/>
        </w:rPr>
      </w:pPr>
    </w:p>
    <w:p w:rsidR="00FE4CF5" w:rsidRPr="004464FB" w:rsidRDefault="00FE4CF5" w:rsidP="00FE4CF5">
      <w:pPr>
        <w:rPr>
          <w:sz w:val="22"/>
          <w:szCs w:val="22"/>
        </w:rPr>
      </w:pPr>
    </w:p>
    <w:p w:rsidR="00FE4CF5" w:rsidRDefault="00FE4CF5" w:rsidP="00FE4CF5">
      <w:pPr>
        <w:tabs>
          <w:tab w:val="left" w:pos="1120"/>
        </w:tabs>
      </w:pPr>
    </w:p>
    <w:p w:rsidR="00FE4CF5" w:rsidRDefault="00FE4CF5" w:rsidP="00FE4CF5">
      <w:pPr>
        <w:tabs>
          <w:tab w:val="left" w:pos="1120"/>
        </w:tabs>
      </w:pPr>
    </w:p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r w:rsidRPr="004464FB">
        <w:rPr>
          <w:b/>
          <w:bCs/>
          <w:sz w:val="22"/>
          <w:szCs w:val="22"/>
        </w:rPr>
        <w:t>Информация для экзаменатора:</w:t>
      </w:r>
    </w:p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r w:rsidRPr="004464FB">
        <w:rPr>
          <w:b/>
          <w:bCs/>
          <w:sz w:val="22"/>
          <w:szCs w:val="22"/>
        </w:rPr>
        <w:t>Оцените</w:t>
      </w:r>
      <w:r>
        <w:rPr>
          <w:b/>
          <w:bCs/>
          <w:sz w:val="22"/>
          <w:szCs w:val="22"/>
        </w:rPr>
        <w:t xml:space="preserve"> </w:t>
      </w:r>
      <w:r w:rsidRPr="00D95C73">
        <w:rPr>
          <w:bCs/>
          <w:sz w:val="22"/>
          <w:szCs w:val="22"/>
        </w:rPr>
        <w:t>у ст</w:t>
      </w:r>
      <w:r>
        <w:rPr>
          <w:bCs/>
          <w:sz w:val="22"/>
          <w:szCs w:val="22"/>
        </w:rPr>
        <w:t>у</w:t>
      </w:r>
      <w:r w:rsidRPr="00D95C73">
        <w:rPr>
          <w:bCs/>
          <w:sz w:val="22"/>
          <w:szCs w:val="22"/>
        </w:rPr>
        <w:t xml:space="preserve">дента способность оценит силу мышц нижних конечностей </w:t>
      </w:r>
    </w:p>
    <w:p w:rsidR="00FE4CF5" w:rsidRDefault="00FE4CF5" w:rsidP="00FE4CF5">
      <w:pPr>
        <w:tabs>
          <w:tab w:val="left" w:pos="1120"/>
        </w:tabs>
      </w:pPr>
      <w:r w:rsidRPr="004464FB">
        <w:rPr>
          <w:b/>
          <w:bCs/>
          <w:sz w:val="22"/>
          <w:szCs w:val="22"/>
        </w:rPr>
        <w:t>Дополнительная информация для экзаменатора и для симулированного пациента</w:t>
      </w:r>
      <w:r w:rsidRPr="004464FB">
        <w:rPr>
          <w:sz w:val="22"/>
          <w:szCs w:val="22"/>
        </w:rPr>
        <w:t>.</w:t>
      </w:r>
    </w:p>
    <w:p w:rsidR="00FE4CF5" w:rsidRDefault="00FE4CF5" w:rsidP="00FE4CF5">
      <w:pPr>
        <w:tabs>
          <w:tab w:val="left" w:pos="1120"/>
        </w:tabs>
      </w:pPr>
      <w:r>
        <w:t>У пациента с длительным анамнезом гипертонической болезни, ожирением, внезапно на фоне повышения  артериального  давления  развилась  слабость  в  правых  конечностях.  В неврологическом статусе выявлено: правосторонний центральный гемипарез, периферический парез мимических мышц слева.</w:t>
      </w:r>
    </w:p>
    <w:p w:rsidR="00FE4CF5" w:rsidRDefault="00FE4CF5" w:rsidP="00FE4CF5">
      <w:pPr>
        <w:tabs>
          <w:tab w:val="left" w:pos="1120"/>
        </w:tabs>
      </w:pPr>
      <w:r w:rsidRPr="004464FB">
        <w:rPr>
          <w:b/>
          <w:bCs/>
          <w:sz w:val="22"/>
          <w:szCs w:val="22"/>
        </w:rPr>
        <w:t>Необходимое оборудование для данной станции:</w:t>
      </w:r>
      <w:r>
        <w:rPr>
          <w:b/>
          <w:bCs/>
          <w:sz w:val="22"/>
          <w:szCs w:val="22"/>
        </w:rPr>
        <w:t xml:space="preserve"> Волонтер, молоточка </w:t>
      </w:r>
    </w:p>
    <w:p w:rsidR="00FE4CF5" w:rsidRPr="00123B17" w:rsidRDefault="00FE4CF5" w:rsidP="00FE4CF5">
      <w:pPr>
        <w:tabs>
          <w:tab w:val="left" w:pos="1120"/>
        </w:tabs>
        <w:rPr>
          <w:b/>
        </w:rPr>
      </w:pPr>
    </w:p>
    <w:p w:rsidR="00FE4CF5" w:rsidRPr="00123B17" w:rsidRDefault="00FE4CF5" w:rsidP="00FE4CF5">
      <w:pPr>
        <w:tabs>
          <w:tab w:val="left" w:pos="1120"/>
        </w:tabs>
        <w:jc w:val="center"/>
        <w:rPr>
          <w:b/>
        </w:rPr>
      </w:pPr>
      <w:r w:rsidRPr="00123B17">
        <w:rPr>
          <w:b/>
        </w:rPr>
        <w:t>Предмет: «Неврология»</w:t>
      </w:r>
    </w:p>
    <w:p w:rsidR="00FE4CF5" w:rsidRPr="00123B17" w:rsidRDefault="00FE4CF5" w:rsidP="00FE4CF5">
      <w:pPr>
        <w:jc w:val="center"/>
        <w:rPr>
          <w:b/>
        </w:rPr>
      </w:pPr>
      <w:r w:rsidRPr="00123B17">
        <w:rPr>
          <w:b/>
          <w:sz w:val="28"/>
          <w:szCs w:val="28"/>
        </w:rPr>
        <w:t>Как оценивать силу мышц нижних конечностей.</w:t>
      </w:r>
    </w:p>
    <w:p w:rsidR="00FE4CF5" w:rsidRPr="00123B17" w:rsidRDefault="00FE4CF5" w:rsidP="00FE4CF5">
      <w:pPr>
        <w:jc w:val="center"/>
        <w:rPr>
          <w:b/>
        </w:rPr>
      </w:pPr>
    </w:p>
    <w:p w:rsidR="00FE4CF5" w:rsidRPr="00123B17" w:rsidRDefault="00FE4CF5" w:rsidP="00FE4CF5">
      <w:pPr>
        <w:ind w:left="45"/>
        <w:jc w:val="center"/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1275"/>
        <w:gridCol w:w="1418"/>
        <w:gridCol w:w="1417"/>
      </w:tblGrid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both"/>
              <w:rPr>
                <w:b/>
              </w:rPr>
            </w:pPr>
            <w:r w:rsidRPr="00123B17">
              <w:rPr>
                <w:b/>
              </w:rPr>
              <w:t xml:space="preserve">             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Оценочные критерии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Не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не полностью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Выполнил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полностью 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Сгибание бедра</w:t>
            </w:r>
            <w:r w:rsidRPr="00123B17">
              <w:t>. попросите пациента согнуть ногу в колене и поднять ее по направлению к грудной клетке. Когда нога согнется на 90градусов попросите его  тянуть ногу вверх со всей силы</w:t>
            </w:r>
            <w:proofErr w:type="gramStart"/>
            <w:r w:rsidRPr="00123B17">
              <w:t xml:space="preserve"> ,</w:t>
            </w:r>
            <w:proofErr w:type="gramEnd"/>
            <w:r w:rsidRPr="00123B17">
              <w:t xml:space="preserve"> положите вашу руку на его колено и оказывайте сопротивление и старайтесь пересилить усилия пациента. Мышца- </w:t>
            </w:r>
            <w:proofErr w:type="spellStart"/>
            <w:r w:rsidRPr="00123B17">
              <w:t>Iliopsoas</w:t>
            </w:r>
            <w:proofErr w:type="spellEnd"/>
            <w:r w:rsidRPr="00123B17">
              <w:t xml:space="preserve">  нерв -</w:t>
            </w:r>
            <w:proofErr w:type="spellStart"/>
            <w:r w:rsidRPr="00123B17">
              <w:t>Lumbar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sacral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plexus</w:t>
            </w:r>
            <w:proofErr w:type="spellEnd"/>
            <w:r w:rsidRPr="00123B17">
              <w:t>, корешок L1,L2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Разгибание бедра</w:t>
            </w:r>
            <w:r w:rsidRPr="00123B17">
              <w:t xml:space="preserve"> Пациент лежит на спине с вытянутыми ногами. Поместите вашу руку под его пятку и попросите его давить вниз на вашу руку. Мышца – </w:t>
            </w:r>
            <w:proofErr w:type="spellStart"/>
            <w:r w:rsidRPr="00123B17">
              <w:t>gluteus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maximus</w:t>
            </w:r>
            <w:proofErr w:type="spellEnd"/>
            <w:r w:rsidRPr="00123B17">
              <w:t xml:space="preserve"> нерв </w:t>
            </w:r>
            <w:proofErr w:type="spellStart"/>
            <w:r w:rsidRPr="00123B17">
              <w:t>Inferior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gluteal</w:t>
            </w:r>
            <w:proofErr w:type="spellEnd"/>
            <w:r w:rsidRPr="00123B17">
              <w:t xml:space="preserve"> , корешок L5,S1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Разгибание колена</w:t>
            </w:r>
            <w:r w:rsidRPr="00123B17">
              <w:t xml:space="preserve">. попросите пациента согнуть его колени. Когда он согнет до 90 градусов. Поддержите колено одной рукой и второй рукой захватите лодыжку и попросите пациента разогнуть бедро. Мышца – четырехглавая мышца бедра, нерв – </w:t>
            </w:r>
            <w:proofErr w:type="spellStart"/>
            <w:r w:rsidRPr="00123B17">
              <w:t>феморальный</w:t>
            </w:r>
            <w:proofErr w:type="spellEnd"/>
            <w:r w:rsidRPr="00123B17">
              <w:t>. Корешок L3,L4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Сгибание колена</w:t>
            </w:r>
            <w:r w:rsidRPr="00123B17">
              <w:t>. Попросите пациента согнуть колено и привести пятку к ягодицам. Когда угол достигнет 90 градусов пытайтесь разогнуть колено.  Мышца -  двуглавая мышца бедра. Нерв –седалищный. Корешок L5, S1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lastRenderedPageBreak/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Тыльное сгибание стопы</w:t>
            </w:r>
            <w:r w:rsidRPr="00123B17">
              <w:t xml:space="preserve"> (попросите пациента вытянуть ноги и сгибать стопу по направлению к голове</w:t>
            </w:r>
            <w:proofErr w:type="gramStart"/>
            <w:r w:rsidRPr="00123B17">
              <w:t xml:space="preserve"> .</w:t>
            </w:r>
            <w:proofErr w:type="gramEnd"/>
            <w:r w:rsidRPr="00123B17">
              <w:t xml:space="preserve"> когда угол достигнет 90 градусов поместите руку на стопу и оказывайте </w:t>
            </w:r>
            <w:proofErr w:type="spellStart"/>
            <w:r w:rsidRPr="00123B17">
              <w:t>сопросивление</w:t>
            </w:r>
            <w:proofErr w:type="spellEnd"/>
            <w:r w:rsidRPr="00123B17">
              <w:t xml:space="preserve">. Мышца – </w:t>
            </w:r>
            <w:proofErr w:type="spellStart"/>
            <w:r w:rsidRPr="00123B17">
              <w:t>tibialis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anterior</w:t>
            </w:r>
            <w:proofErr w:type="spellEnd"/>
            <w:r w:rsidRPr="00123B17">
              <w:t xml:space="preserve"> нерв –глубокий подошвенный нерв, корешок – L4,L5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  <w:r w:rsidRPr="00123B17"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r w:rsidRPr="00123B17">
              <w:rPr>
                <w:b/>
              </w:rPr>
              <w:t>Подошвенное сгибание стопы</w:t>
            </w:r>
            <w:r w:rsidRPr="00123B17">
              <w:t xml:space="preserve"> попросите пациента вытянуть ноги и сгибать стопу по направлению к полу. Попытайтесь оказать сопротивление. Мышцы – икроножные. Нерв-  </w:t>
            </w:r>
            <w:proofErr w:type="spellStart"/>
            <w:r w:rsidRPr="00123B17">
              <w:t>posterior</w:t>
            </w:r>
            <w:proofErr w:type="spellEnd"/>
            <w:r w:rsidRPr="00123B17">
              <w:t xml:space="preserve"> </w:t>
            </w:r>
            <w:proofErr w:type="spellStart"/>
            <w:r w:rsidRPr="00123B17">
              <w:t>tibial</w:t>
            </w:r>
            <w:proofErr w:type="spellEnd"/>
            <w:r w:rsidRPr="00123B17">
              <w:t xml:space="preserve">  Корешок  -S1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F16DAD" w:rsidRDefault="00FE4CF5" w:rsidP="00BA22C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z-Latn-UZ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FE4CF5" w:rsidRPr="00123B17" w:rsidTr="00BA22C5">
        <w:tc>
          <w:tcPr>
            <w:tcW w:w="567" w:type="dxa"/>
            <w:shd w:val="clear" w:color="auto" w:fill="auto"/>
          </w:tcPr>
          <w:p w:rsidR="00FE4CF5" w:rsidRPr="00123B17" w:rsidRDefault="00FE4CF5" w:rsidP="00BA22C5">
            <w:pPr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both"/>
            </w:pPr>
            <w:r w:rsidRPr="00123B17">
              <w:t>Максимальный балл – 10</w:t>
            </w:r>
            <w:r>
              <w:t>0</w:t>
            </w:r>
            <w:r w:rsidRPr="00123B17">
              <w:t xml:space="preserve"> баллов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733E3D" w:rsidRDefault="00FE4CF5" w:rsidP="00BA22C5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F5" w:rsidRPr="00733E3D" w:rsidRDefault="00FE4CF5" w:rsidP="00BA22C5">
            <w:pPr>
              <w:jc w:val="center"/>
            </w:pPr>
            <w:r>
              <w:rPr>
                <w:lang w:val="en-US"/>
              </w:rPr>
              <w:t>1</w:t>
            </w:r>
            <w:r>
              <w:t>00</w:t>
            </w:r>
          </w:p>
        </w:tc>
      </w:tr>
    </w:tbl>
    <w:p w:rsidR="00FE4CF5" w:rsidRPr="00123B17" w:rsidRDefault="00FE4CF5" w:rsidP="00FE4CF5">
      <w:pPr>
        <w:jc w:val="both"/>
        <w:rPr>
          <w:lang w:val="uz-Cyrl-UZ"/>
        </w:rPr>
      </w:pPr>
    </w:p>
    <w:p w:rsidR="00FE4CF5" w:rsidRPr="00123B17" w:rsidRDefault="00FE4CF5" w:rsidP="00FE4CF5">
      <w:pPr>
        <w:tabs>
          <w:tab w:val="left" w:pos="1120"/>
        </w:tabs>
        <w:jc w:val="center"/>
        <w:rPr>
          <w:b/>
        </w:rPr>
      </w:pPr>
      <w:r>
        <w:rPr>
          <w:b/>
        </w:rPr>
        <w:br w:type="page"/>
      </w:r>
    </w:p>
    <w:p w:rsidR="00FE4CF5" w:rsidRPr="004464FB" w:rsidRDefault="00FE4CF5" w:rsidP="00FE4CF5">
      <w:pPr>
        <w:pStyle w:val="1"/>
        <w:rPr>
          <w:sz w:val="22"/>
          <w:szCs w:val="22"/>
        </w:rPr>
      </w:pPr>
      <w:r w:rsidRPr="004464FB">
        <w:rPr>
          <w:sz w:val="28"/>
          <w:szCs w:val="28"/>
        </w:rPr>
        <w:lastRenderedPageBreak/>
        <w:t xml:space="preserve">Раздел: </w:t>
      </w:r>
      <w:bookmarkStart w:id="3" w:name="_GoBack"/>
      <w:r w:rsidRPr="006E02CB">
        <w:rPr>
          <w:b w:val="0"/>
          <w:bCs w:val="0"/>
          <w:sz w:val="22"/>
          <w:szCs w:val="22"/>
        </w:rPr>
        <w:t xml:space="preserve">Оценка  </w:t>
      </w:r>
      <w:r w:rsidRPr="006E02CB">
        <w:rPr>
          <w:b w:val="0"/>
          <w:bCs w:val="0"/>
        </w:rPr>
        <w:t>г</w:t>
      </w:r>
      <w:r w:rsidRPr="006E02CB">
        <w:rPr>
          <w:b w:val="0"/>
        </w:rPr>
        <w:t>лубоки</w:t>
      </w:r>
      <w:r w:rsidR="006E02CB" w:rsidRPr="006E02CB">
        <w:rPr>
          <w:b w:val="0"/>
        </w:rPr>
        <w:t>х</w:t>
      </w:r>
      <w:r w:rsidRPr="006E02CB">
        <w:rPr>
          <w:b w:val="0"/>
        </w:rPr>
        <w:t xml:space="preserve"> рефлекс</w:t>
      </w:r>
      <w:r w:rsidR="006E02CB" w:rsidRPr="006E02CB">
        <w:rPr>
          <w:b w:val="0"/>
        </w:rPr>
        <w:t>ов</w:t>
      </w:r>
      <w:bookmarkEnd w:id="3"/>
    </w:p>
    <w:p w:rsidR="00FE4CF5" w:rsidRPr="004464FB" w:rsidRDefault="00FE4CF5" w:rsidP="00FE4CF5">
      <w:pPr>
        <w:pStyle w:val="a3"/>
        <w:rPr>
          <w:b/>
          <w:bCs/>
          <w:sz w:val="22"/>
          <w:szCs w:val="22"/>
        </w:rPr>
      </w:pPr>
    </w:p>
    <w:p w:rsidR="00FE4CF5" w:rsidRPr="004464FB" w:rsidRDefault="00FE4CF5" w:rsidP="00FE4CF5">
      <w:pPr>
        <w:pStyle w:val="a3"/>
      </w:pPr>
      <w:r w:rsidRPr="004464FB">
        <w:rPr>
          <w:b/>
          <w:bCs/>
        </w:rPr>
        <w:t>Информация для студента:</w:t>
      </w:r>
      <w:r w:rsidRPr="004464FB">
        <w:t xml:space="preserve"> Вы проводите </w:t>
      </w:r>
      <w:r>
        <w:t>обследования больного с ОНМК</w:t>
      </w:r>
      <w:r w:rsidRPr="004464FB">
        <w:t xml:space="preserve">. </w:t>
      </w:r>
    </w:p>
    <w:p w:rsidR="00FE4CF5" w:rsidRPr="004464FB" w:rsidRDefault="00FE4CF5" w:rsidP="00FE4CF5">
      <w:pPr>
        <w:pStyle w:val="a3"/>
      </w:pPr>
    </w:p>
    <w:p w:rsidR="00FE4CF5" w:rsidRPr="004464FB" w:rsidRDefault="00FE4CF5" w:rsidP="00FE4CF5">
      <w:pPr>
        <w:rPr>
          <w:b/>
          <w:bCs/>
        </w:rPr>
      </w:pPr>
      <w:r w:rsidRPr="004464FB">
        <w:rPr>
          <w:b/>
          <w:bCs/>
        </w:rPr>
        <w:t>Задачи для студента:</w:t>
      </w:r>
    </w:p>
    <w:p w:rsidR="00FE4CF5" w:rsidRPr="004464FB" w:rsidRDefault="00FE4CF5" w:rsidP="00FE4CF5">
      <w:pPr>
        <w:numPr>
          <w:ilvl w:val="0"/>
          <w:numId w:val="7"/>
        </w:numPr>
        <w:rPr>
          <w:bCs/>
        </w:rPr>
      </w:pPr>
      <w:r>
        <w:rPr>
          <w:bCs/>
        </w:rPr>
        <w:t>Проводите оценку г</w:t>
      </w:r>
      <w:r w:rsidRPr="00B67019">
        <w:t>лубокие рефлексы</w:t>
      </w:r>
      <w:r>
        <w:rPr>
          <w:bCs/>
        </w:rPr>
        <w:t xml:space="preserve">. </w:t>
      </w:r>
    </w:p>
    <w:p w:rsidR="00FE4CF5" w:rsidRPr="004464FB" w:rsidRDefault="00FE4CF5" w:rsidP="00FE4CF5">
      <w:pPr>
        <w:ind w:left="426"/>
        <w:rPr>
          <w:b/>
          <w:bCs/>
        </w:rPr>
      </w:pPr>
    </w:p>
    <w:p w:rsidR="00FE4CF5" w:rsidRDefault="00FE4CF5" w:rsidP="00FE4CF5"/>
    <w:p w:rsidR="00FE4CF5" w:rsidRDefault="00FE4CF5" w:rsidP="00FE4CF5"/>
    <w:p w:rsidR="00FE4CF5" w:rsidRDefault="00FE4CF5" w:rsidP="00FE4CF5">
      <w:pPr>
        <w:tabs>
          <w:tab w:val="left" w:pos="1120"/>
        </w:tabs>
      </w:pPr>
    </w:p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r w:rsidRPr="004464FB">
        <w:rPr>
          <w:b/>
          <w:bCs/>
          <w:sz w:val="22"/>
          <w:szCs w:val="22"/>
        </w:rPr>
        <w:t>Информация для экзаменатора:</w:t>
      </w:r>
    </w:p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proofErr w:type="gramStart"/>
      <w:r w:rsidRPr="004464FB">
        <w:rPr>
          <w:b/>
          <w:bCs/>
          <w:sz w:val="22"/>
          <w:szCs w:val="22"/>
        </w:rPr>
        <w:t>Оцените</w:t>
      </w:r>
      <w:r>
        <w:rPr>
          <w:b/>
          <w:bCs/>
          <w:sz w:val="22"/>
          <w:szCs w:val="22"/>
        </w:rPr>
        <w:t xml:space="preserve"> </w:t>
      </w:r>
      <w:r w:rsidRPr="00D95C73">
        <w:rPr>
          <w:bCs/>
          <w:sz w:val="22"/>
          <w:szCs w:val="22"/>
        </w:rPr>
        <w:t>у ст</w:t>
      </w:r>
      <w:r>
        <w:rPr>
          <w:bCs/>
          <w:sz w:val="22"/>
          <w:szCs w:val="22"/>
        </w:rPr>
        <w:t>у</w:t>
      </w:r>
      <w:r w:rsidRPr="00D95C73">
        <w:rPr>
          <w:bCs/>
          <w:sz w:val="22"/>
          <w:szCs w:val="22"/>
        </w:rPr>
        <w:t>дента способность оценит</w:t>
      </w:r>
      <w:proofErr w:type="gramEnd"/>
      <w:r w:rsidRPr="00D95C73">
        <w:rPr>
          <w:bCs/>
          <w:sz w:val="22"/>
          <w:szCs w:val="22"/>
        </w:rPr>
        <w:t xml:space="preserve"> </w:t>
      </w:r>
      <w:r w:rsidRPr="00B91854">
        <w:t xml:space="preserve">исследование  </w:t>
      </w:r>
      <w:r>
        <w:t>глубоких рефлексов</w:t>
      </w:r>
    </w:p>
    <w:p w:rsidR="00FE4CF5" w:rsidRDefault="00FE4CF5" w:rsidP="00FE4CF5">
      <w:pPr>
        <w:tabs>
          <w:tab w:val="left" w:pos="1120"/>
        </w:tabs>
      </w:pPr>
      <w:r w:rsidRPr="004464FB">
        <w:rPr>
          <w:b/>
          <w:bCs/>
          <w:sz w:val="22"/>
          <w:szCs w:val="22"/>
        </w:rPr>
        <w:t>Дополнительная информация для экзаменатора и для симулированного пациента</w:t>
      </w:r>
      <w:r w:rsidRPr="004464FB">
        <w:rPr>
          <w:sz w:val="22"/>
          <w:szCs w:val="22"/>
        </w:rPr>
        <w:t>.</w:t>
      </w:r>
    </w:p>
    <w:p w:rsidR="00FE4CF5" w:rsidRDefault="00FE4CF5" w:rsidP="00FE4CF5">
      <w:pPr>
        <w:tabs>
          <w:tab w:val="left" w:pos="1120"/>
        </w:tabs>
      </w:pPr>
      <w:r>
        <w:t>У мужчины 60 лет с длительным стажем курения и гипертонической болезни, утром после сна появилось  онемение  и  слабость  в  левой  нижней  конечности.  К  вечеру  слабость  в  ноге усилилась и постепенно присоединилась неловкость в проксимальном отделе левой верхней конечности.</w:t>
      </w:r>
    </w:p>
    <w:p w:rsidR="00FE4CF5" w:rsidRDefault="00FE4CF5" w:rsidP="00FE4CF5">
      <w:pPr>
        <w:tabs>
          <w:tab w:val="left" w:pos="1120"/>
        </w:tabs>
      </w:pPr>
      <w:r w:rsidRPr="004464FB">
        <w:rPr>
          <w:b/>
          <w:bCs/>
          <w:sz w:val="22"/>
          <w:szCs w:val="22"/>
        </w:rPr>
        <w:t>Необходимое оборудование для данной станции:</w:t>
      </w:r>
      <w:r w:rsidRPr="00B91854">
        <w:t xml:space="preserve"> </w:t>
      </w:r>
      <w:r w:rsidRPr="00123B17">
        <w:t>неврологический   молоточек</w:t>
      </w:r>
      <w:r>
        <w:t>, волонтер</w:t>
      </w:r>
    </w:p>
    <w:p w:rsidR="00FE4CF5" w:rsidRDefault="00FE4CF5" w:rsidP="00FE4CF5">
      <w:pPr>
        <w:tabs>
          <w:tab w:val="left" w:pos="1120"/>
        </w:tabs>
      </w:pPr>
    </w:p>
    <w:p w:rsidR="00FE4CF5" w:rsidRDefault="00FE4CF5" w:rsidP="00FE4CF5">
      <w:pPr>
        <w:tabs>
          <w:tab w:val="left" w:pos="1120"/>
        </w:tabs>
      </w:pPr>
    </w:p>
    <w:p w:rsidR="00FE4CF5" w:rsidRPr="00123B17" w:rsidRDefault="00FE4CF5" w:rsidP="00FE4CF5">
      <w:pPr>
        <w:tabs>
          <w:tab w:val="left" w:pos="1120"/>
        </w:tabs>
        <w:jc w:val="center"/>
        <w:rPr>
          <w:b/>
        </w:rPr>
      </w:pPr>
      <w:r w:rsidRPr="00123B17">
        <w:rPr>
          <w:b/>
        </w:rPr>
        <w:t>Предмет: «Неврология»</w:t>
      </w:r>
    </w:p>
    <w:p w:rsidR="00FE4CF5" w:rsidRPr="00123B17" w:rsidRDefault="00FE4CF5" w:rsidP="00FE4CF5">
      <w:pPr>
        <w:tabs>
          <w:tab w:val="left" w:pos="1260"/>
        </w:tabs>
        <w:jc w:val="center"/>
        <w:rPr>
          <w:b/>
        </w:rPr>
      </w:pPr>
      <w:r w:rsidRPr="00123B17">
        <w:rPr>
          <w:b/>
        </w:rPr>
        <w:t>Исследование  Глубокие рефлексы.</w:t>
      </w:r>
    </w:p>
    <w:p w:rsidR="00FE4CF5" w:rsidRPr="00123B17" w:rsidRDefault="00FE4CF5" w:rsidP="00FE4CF5"/>
    <w:tbl>
      <w:tblPr>
        <w:tblW w:w="1004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772"/>
        <w:gridCol w:w="1338"/>
        <w:gridCol w:w="1620"/>
        <w:gridCol w:w="1765"/>
      </w:tblGrid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  <w:rPr>
                <w:b/>
              </w:rPr>
            </w:pPr>
            <w:r w:rsidRPr="00123B17">
              <w:rPr>
                <w:b/>
              </w:rPr>
              <w:t>№</w:t>
            </w:r>
          </w:p>
        </w:tc>
        <w:tc>
          <w:tcPr>
            <w:tcW w:w="4772" w:type="dxa"/>
          </w:tcPr>
          <w:p w:rsidR="00FE4CF5" w:rsidRPr="00123B17" w:rsidRDefault="00FE4CF5" w:rsidP="00BA22C5">
            <w:pPr>
              <w:jc w:val="both"/>
              <w:rPr>
                <w:b/>
              </w:rPr>
            </w:pPr>
            <w:r w:rsidRPr="00123B17">
              <w:rPr>
                <w:b/>
              </w:rPr>
              <w:t xml:space="preserve">             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Оценочные критерии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Не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rPr>
                <w:b/>
              </w:rPr>
            </w:pP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не полностью 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Выполнил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полностью 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1.</w:t>
            </w:r>
          </w:p>
        </w:tc>
        <w:tc>
          <w:tcPr>
            <w:tcW w:w="4772" w:type="dxa"/>
          </w:tcPr>
          <w:p w:rsidR="00FE4CF5" w:rsidRPr="00123B17" w:rsidRDefault="00FE4CF5" w:rsidP="00BA22C5">
            <w:proofErr w:type="spellStart"/>
            <w:r w:rsidRPr="00123B17">
              <w:t>Биципитальный</w:t>
            </w:r>
            <w:proofErr w:type="spellEnd"/>
            <w:r w:rsidRPr="00123B17">
              <w:t xml:space="preserve"> рефлекс– сгибание и легкая </w:t>
            </w:r>
          </w:p>
          <w:p w:rsidR="00FE4CF5" w:rsidRPr="00123B17" w:rsidRDefault="00FE4CF5" w:rsidP="00BA22C5">
            <w:r w:rsidRPr="00123B17">
              <w:t>пронация предплечья при ударе молоточком по сухожилию двуглавой мышцы. Уровень замыкания – сегменты С5–С6.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2.</w:t>
            </w:r>
          </w:p>
        </w:tc>
        <w:tc>
          <w:tcPr>
            <w:tcW w:w="4772" w:type="dxa"/>
          </w:tcPr>
          <w:p w:rsidR="00FE4CF5" w:rsidRPr="00123B17" w:rsidRDefault="00FE4CF5" w:rsidP="00BA22C5">
            <w:proofErr w:type="spellStart"/>
            <w:r w:rsidRPr="00123B17">
              <w:t>Триципитальный</w:t>
            </w:r>
            <w:proofErr w:type="spellEnd"/>
            <w:r w:rsidRPr="00123B17">
              <w:t xml:space="preserve"> рефлекс– разгибание </w:t>
            </w:r>
          </w:p>
          <w:p w:rsidR="00FE4CF5" w:rsidRPr="00123B17" w:rsidRDefault="00FE4CF5" w:rsidP="00BA22C5">
            <w:r w:rsidRPr="00123B17">
              <w:t xml:space="preserve">предплечья в ответ на удар по сухожилию </w:t>
            </w:r>
          </w:p>
          <w:p w:rsidR="00FE4CF5" w:rsidRPr="00123B17" w:rsidRDefault="00FE4CF5" w:rsidP="00BA22C5">
            <w:r w:rsidRPr="00123B17">
              <w:t xml:space="preserve">трехглавой мышцы. Уровень замыкания – </w:t>
            </w:r>
          </w:p>
          <w:p w:rsidR="00FE4CF5" w:rsidRPr="00123B17" w:rsidRDefault="00FE4CF5" w:rsidP="00BA22C5">
            <w:r w:rsidRPr="00123B17">
              <w:t>сегменты С7–С8.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3.</w:t>
            </w:r>
          </w:p>
        </w:tc>
        <w:tc>
          <w:tcPr>
            <w:tcW w:w="4772" w:type="dxa"/>
          </w:tcPr>
          <w:p w:rsidR="00FE4CF5" w:rsidRPr="00123B17" w:rsidRDefault="00FE4CF5" w:rsidP="00BA22C5">
            <w:r w:rsidRPr="00123B17">
              <w:t>Карпорадиальный рефлекс– легкое сгибание руки в локтевом суставе и пронация кисти при ударе по шиловидному отростку лучевой кости. Уровень замыкания – сегменты С5–С8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4.</w:t>
            </w:r>
          </w:p>
        </w:tc>
        <w:tc>
          <w:tcPr>
            <w:tcW w:w="4772" w:type="dxa"/>
          </w:tcPr>
          <w:p w:rsidR="00FE4CF5" w:rsidRPr="00123B17" w:rsidRDefault="00FE4CF5" w:rsidP="00BA22C5">
            <w:r w:rsidRPr="00123B17">
              <w:t xml:space="preserve">Коленный рефлекс– разгибание голени при </w:t>
            </w:r>
          </w:p>
          <w:p w:rsidR="00FE4CF5" w:rsidRPr="00123B17" w:rsidRDefault="00FE4CF5" w:rsidP="00BA22C5">
            <w:r w:rsidRPr="00123B17">
              <w:t>ударе по сухожилию четырехглавой мышцы бедра ниже чашечки. Уровень замыкания – сегменты L3–L4.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5.</w:t>
            </w:r>
          </w:p>
        </w:tc>
        <w:tc>
          <w:tcPr>
            <w:tcW w:w="4772" w:type="dxa"/>
          </w:tcPr>
          <w:p w:rsidR="00FE4CF5" w:rsidRPr="00123B17" w:rsidRDefault="00FE4CF5" w:rsidP="00BA22C5">
            <w:r w:rsidRPr="00123B17">
              <w:t>Ахиллов рефлекс– сокращение икроножных мышц и подошвенное сгибание стопы в ответ на удар молоточком по ахиллову сухожилию. Уровень замыкания – сегменты S1–S2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</w:p>
        </w:tc>
        <w:tc>
          <w:tcPr>
            <w:tcW w:w="4772" w:type="dxa"/>
          </w:tcPr>
          <w:p w:rsidR="00FE4CF5" w:rsidRPr="00123B17" w:rsidRDefault="00FE4CF5" w:rsidP="00BA22C5">
            <w:pPr>
              <w:spacing w:before="100"/>
              <w:jc w:val="both"/>
            </w:pPr>
            <w:r w:rsidRPr="00123B17">
              <w:t>Максимальный балл – 10</w:t>
            </w:r>
            <w:r>
              <w:t>0</w:t>
            </w:r>
            <w:r w:rsidRPr="00123B17">
              <w:t xml:space="preserve"> баллов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B67019" w:rsidRDefault="00FE4CF5" w:rsidP="00BA22C5">
            <w:pPr>
              <w:jc w:val="center"/>
            </w:pPr>
            <w:r w:rsidRPr="00123B17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765" w:type="dxa"/>
          </w:tcPr>
          <w:p w:rsidR="00FE4CF5" w:rsidRPr="00B67019" w:rsidRDefault="00FE4CF5" w:rsidP="00BA22C5">
            <w:pPr>
              <w:jc w:val="center"/>
            </w:pPr>
            <w:r w:rsidRPr="00123B17">
              <w:rPr>
                <w:lang w:val="en-US"/>
              </w:rPr>
              <w:t>10</w:t>
            </w:r>
            <w:r>
              <w:t>0</w:t>
            </w:r>
          </w:p>
        </w:tc>
      </w:tr>
    </w:tbl>
    <w:p w:rsidR="00FE4CF5" w:rsidRDefault="00FE4CF5" w:rsidP="00FE4CF5"/>
    <w:p w:rsidR="00FE4CF5" w:rsidRPr="004464FB" w:rsidRDefault="00FE4CF5" w:rsidP="00FE4CF5">
      <w:pPr>
        <w:pStyle w:val="1"/>
        <w:rPr>
          <w:sz w:val="22"/>
          <w:szCs w:val="22"/>
        </w:rPr>
      </w:pPr>
      <w:r w:rsidRPr="004464FB">
        <w:rPr>
          <w:sz w:val="28"/>
          <w:szCs w:val="28"/>
        </w:rPr>
        <w:t xml:space="preserve">Раздел: </w:t>
      </w:r>
      <w:r>
        <w:rPr>
          <w:bCs w:val="0"/>
          <w:sz w:val="22"/>
          <w:szCs w:val="22"/>
        </w:rPr>
        <w:t xml:space="preserve">Оценка </w:t>
      </w:r>
      <w:r w:rsidRPr="00D95C73">
        <w:rPr>
          <w:bCs w:val="0"/>
          <w:sz w:val="22"/>
          <w:szCs w:val="22"/>
        </w:rPr>
        <w:t xml:space="preserve"> </w:t>
      </w:r>
      <w:r w:rsidRPr="00123B17">
        <w:rPr>
          <w:b w:val="0"/>
        </w:rPr>
        <w:t xml:space="preserve">симптома натяжения </w:t>
      </w:r>
      <w:proofErr w:type="spellStart"/>
      <w:r w:rsidRPr="00123B17">
        <w:rPr>
          <w:b w:val="0"/>
        </w:rPr>
        <w:t>Лас</w:t>
      </w:r>
      <w:r>
        <w:rPr>
          <w:b w:val="0"/>
        </w:rPr>
        <w:t>с</w:t>
      </w:r>
      <w:r w:rsidRPr="00123B17">
        <w:rPr>
          <w:b w:val="0"/>
        </w:rPr>
        <w:t>ега</w:t>
      </w:r>
      <w:proofErr w:type="spellEnd"/>
    </w:p>
    <w:p w:rsidR="00FE4CF5" w:rsidRPr="004464FB" w:rsidRDefault="00FE4CF5" w:rsidP="00FE4CF5">
      <w:pPr>
        <w:pStyle w:val="a3"/>
        <w:rPr>
          <w:b/>
          <w:bCs/>
          <w:sz w:val="22"/>
          <w:szCs w:val="22"/>
        </w:rPr>
      </w:pPr>
    </w:p>
    <w:p w:rsidR="00FE4CF5" w:rsidRPr="004464FB" w:rsidRDefault="00FE4CF5" w:rsidP="00FE4CF5">
      <w:pPr>
        <w:pStyle w:val="a3"/>
      </w:pPr>
      <w:r w:rsidRPr="004464FB">
        <w:rPr>
          <w:b/>
          <w:bCs/>
        </w:rPr>
        <w:t>Информация для студента:</w:t>
      </w:r>
      <w:r w:rsidRPr="004464FB">
        <w:t xml:space="preserve"> Вы проводите </w:t>
      </w:r>
      <w:r>
        <w:t>обследования больного с остеохондроз поясничного отдела позвоночника с корешковыми болями</w:t>
      </w:r>
      <w:r w:rsidRPr="004464FB">
        <w:t xml:space="preserve">. </w:t>
      </w:r>
    </w:p>
    <w:p w:rsidR="00FE4CF5" w:rsidRPr="004464FB" w:rsidRDefault="00FE4CF5" w:rsidP="00FE4CF5">
      <w:pPr>
        <w:pStyle w:val="a3"/>
      </w:pPr>
    </w:p>
    <w:p w:rsidR="00FE4CF5" w:rsidRPr="004464FB" w:rsidRDefault="00FE4CF5" w:rsidP="00FE4CF5">
      <w:pPr>
        <w:rPr>
          <w:b/>
          <w:bCs/>
        </w:rPr>
      </w:pPr>
      <w:r w:rsidRPr="004464FB">
        <w:rPr>
          <w:b/>
          <w:bCs/>
        </w:rPr>
        <w:t>Задачи для студента:</w:t>
      </w:r>
    </w:p>
    <w:p w:rsidR="00FE4CF5" w:rsidRDefault="00FE4CF5" w:rsidP="00FE4CF5">
      <w:r>
        <w:rPr>
          <w:bCs/>
        </w:rPr>
        <w:t xml:space="preserve">Проводите оценку </w:t>
      </w:r>
      <w:r w:rsidRPr="00B67019">
        <w:t xml:space="preserve">симптома натяжения </w:t>
      </w:r>
      <w:proofErr w:type="spellStart"/>
      <w:r w:rsidRPr="00B67019">
        <w:t>Лассега</w:t>
      </w:r>
      <w:proofErr w:type="spellEnd"/>
      <w:r>
        <w:rPr>
          <w:bCs/>
        </w:rPr>
        <w:t>.</w:t>
      </w:r>
    </w:p>
    <w:p w:rsidR="00FE4CF5" w:rsidRDefault="00FE4CF5" w:rsidP="00FE4CF5"/>
    <w:p w:rsidR="00FE4CF5" w:rsidRDefault="00FE4CF5" w:rsidP="00FE4CF5"/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r w:rsidRPr="004464FB">
        <w:rPr>
          <w:b/>
          <w:bCs/>
          <w:sz w:val="22"/>
          <w:szCs w:val="22"/>
        </w:rPr>
        <w:t>Информация для экзаменатора:</w:t>
      </w:r>
    </w:p>
    <w:p w:rsidR="00FE4CF5" w:rsidRDefault="00FE4CF5" w:rsidP="00FE4CF5">
      <w:pPr>
        <w:tabs>
          <w:tab w:val="left" w:pos="1120"/>
        </w:tabs>
        <w:rPr>
          <w:b/>
          <w:bCs/>
          <w:sz w:val="22"/>
          <w:szCs w:val="22"/>
        </w:rPr>
      </w:pPr>
      <w:proofErr w:type="gramStart"/>
      <w:r w:rsidRPr="004464FB">
        <w:rPr>
          <w:b/>
          <w:bCs/>
          <w:sz w:val="22"/>
          <w:szCs w:val="22"/>
        </w:rPr>
        <w:t>Оцените</w:t>
      </w:r>
      <w:r>
        <w:rPr>
          <w:b/>
          <w:bCs/>
          <w:sz w:val="22"/>
          <w:szCs w:val="22"/>
        </w:rPr>
        <w:t xml:space="preserve"> </w:t>
      </w:r>
      <w:r w:rsidRPr="00D95C73">
        <w:rPr>
          <w:bCs/>
          <w:sz w:val="22"/>
          <w:szCs w:val="22"/>
        </w:rPr>
        <w:t>у ст</w:t>
      </w:r>
      <w:r>
        <w:rPr>
          <w:bCs/>
          <w:sz w:val="22"/>
          <w:szCs w:val="22"/>
        </w:rPr>
        <w:t>у</w:t>
      </w:r>
      <w:r w:rsidRPr="00D95C73">
        <w:rPr>
          <w:bCs/>
          <w:sz w:val="22"/>
          <w:szCs w:val="22"/>
        </w:rPr>
        <w:t>дента способность оценит</w:t>
      </w:r>
      <w:proofErr w:type="gramEnd"/>
      <w:r w:rsidRPr="00D95C73">
        <w:rPr>
          <w:bCs/>
          <w:sz w:val="22"/>
          <w:szCs w:val="22"/>
        </w:rPr>
        <w:t xml:space="preserve"> </w:t>
      </w:r>
      <w:r>
        <w:t>и</w:t>
      </w:r>
      <w:r w:rsidRPr="0059574B">
        <w:t xml:space="preserve">сследование  симптома натяжения </w:t>
      </w:r>
      <w:proofErr w:type="spellStart"/>
      <w:r w:rsidRPr="0059574B">
        <w:t>Лас</w:t>
      </w:r>
      <w:r>
        <w:t>с</w:t>
      </w:r>
      <w:r w:rsidRPr="0059574B">
        <w:t>ега</w:t>
      </w:r>
      <w:proofErr w:type="spellEnd"/>
    </w:p>
    <w:p w:rsidR="00FE4CF5" w:rsidRDefault="00FE4CF5" w:rsidP="00FE4CF5">
      <w:r w:rsidRPr="004464FB">
        <w:rPr>
          <w:b/>
          <w:bCs/>
          <w:sz w:val="22"/>
          <w:szCs w:val="22"/>
        </w:rPr>
        <w:t>Дополнительная информация для экзаменатора и для симулированного пациента</w:t>
      </w:r>
      <w:r w:rsidRPr="004464FB">
        <w:rPr>
          <w:sz w:val="22"/>
          <w:szCs w:val="22"/>
        </w:rPr>
        <w:t>.</w:t>
      </w:r>
    </w:p>
    <w:p w:rsidR="00FE4CF5" w:rsidRDefault="00FE4CF5" w:rsidP="00FE4CF5">
      <w:pPr>
        <w:tabs>
          <w:tab w:val="left" w:pos="1120"/>
        </w:tabs>
      </w:pPr>
      <w:r>
        <w:t>У больного 40 лет после физической нагрузки появились резкие боли в поясничном отделе позвоночника  с  иррадиацией  по  задней  поверхности  бедра  справа.</w:t>
      </w:r>
    </w:p>
    <w:p w:rsidR="00FE4CF5" w:rsidRDefault="00FE4CF5" w:rsidP="00FE4CF5">
      <w:pPr>
        <w:tabs>
          <w:tab w:val="left" w:pos="1120"/>
        </w:tabs>
      </w:pPr>
      <w:r w:rsidRPr="004464FB">
        <w:rPr>
          <w:b/>
          <w:bCs/>
          <w:sz w:val="22"/>
          <w:szCs w:val="22"/>
        </w:rPr>
        <w:t>Необходимое оборудование для данной станции:</w:t>
      </w:r>
      <w:r w:rsidRPr="00B91854">
        <w:t xml:space="preserve"> </w:t>
      </w:r>
      <w:r w:rsidRPr="00123B17">
        <w:t>неврологический   молоточек</w:t>
      </w:r>
      <w:r>
        <w:t>, волонтер</w:t>
      </w:r>
    </w:p>
    <w:p w:rsidR="00FE4CF5" w:rsidRPr="00123B17" w:rsidRDefault="00FE4CF5" w:rsidP="00FE4CF5">
      <w:pPr>
        <w:tabs>
          <w:tab w:val="left" w:pos="1120"/>
        </w:tabs>
        <w:rPr>
          <w:b/>
        </w:rPr>
      </w:pPr>
    </w:p>
    <w:p w:rsidR="00FE4CF5" w:rsidRPr="00123B17" w:rsidRDefault="00FE4CF5" w:rsidP="00FE4CF5">
      <w:pPr>
        <w:tabs>
          <w:tab w:val="left" w:pos="1120"/>
        </w:tabs>
        <w:jc w:val="center"/>
        <w:rPr>
          <w:b/>
        </w:rPr>
      </w:pPr>
      <w:r w:rsidRPr="00123B17">
        <w:rPr>
          <w:b/>
        </w:rPr>
        <w:t>Предмет: «Неврология»</w:t>
      </w:r>
    </w:p>
    <w:p w:rsidR="00FE4CF5" w:rsidRPr="00123B17" w:rsidRDefault="00FE4CF5" w:rsidP="00FE4CF5">
      <w:pPr>
        <w:jc w:val="center"/>
        <w:rPr>
          <w:b/>
        </w:rPr>
      </w:pPr>
      <w:r w:rsidRPr="00123B17">
        <w:rPr>
          <w:b/>
        </w:rPr>
        <w:t xml:space="preserve">Исследование  симптома натяжения </w:t>
      </w:r>
      <w:proofErr w:type="spellStart"/>
      <w:r w:rsidRPr="00123B17">
        <w:rPr>
          <w:b/>
        </w:rPr>
        <w:t>Лас</w:t>
      </w:r>
      <w:r>
        <w:rPr>
          <w:b/>
        </w:rPr>
        <w:t>с</w:t>
      </w:r>
      <w:r w:rsidRPr="00123B17">
        <w:rPr>
          <w:b/>
        </w:rPr>
        <w:t>ега</w:t>
      </w:r>
      <w:proofErr w:type="spellEnd"/>
    </w:p>
    <w:p w:rsidR="00FE4CF5" w:rsidRPr="00123B17" w:rsidRDefault="00FE4CF5" w:rsidP="00FE4CF5">
      <w:pPr>
        <w:jc w:val="center"/>
      </w:pPr>
    </w:p>
    <w:p w:rsidR="00FE4CF5" w:rsidRPr="00123B17" w:rsidRDefault="00FE4CF5" w:rsidP="00FE4CF5">
      <w:pPr>
        <w:ind w:left="45"/>
        <w:jc w:val="center"/>
      </w:pPr>
    </w:p>
    <w:tbl>
      <w:tblPr>
        <w:tblW w:w="1004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772"/>
        <w:gridCol w:w="1338"/>
        <w:gridCol w:w="1620"/>
        <w:gridCol w:w="1765"/>
      </w:tblGrid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  <w:rPr>
                <w:b/>
              </w:rPr>
            </w:pPr>
            <w:r w:rsidRPr="00123B17">
              <w:rPr>
                <w:b/>
              </w:rPr>
              <w:t>№</w:t>
            </w:r>
          </w:p>
        </w:tc>
        <w:tc>
          <w:tcPr>
            <w:tcW w:w="4772" w:type="dxa"/>
          </w:tcPr>
          <w:p w:rsidR="00FE4CF5" w:rsidRPr="00123B17" w:rsidRDefault="00FE4CF5" w:rsidP="00BA22C5">
            <w:pPr>
              <w:jc w:val="both"/>
              <w:rPr>
                <w:b/>
              </w:rPr>
            </w:pPr>
            <w:r w:rsidRPr="00123B17">
              <w:rPr>
                <w:b/>
              </w:rPr>
              <w:t xml:space="preserve">             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Оценочные критерии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Не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rPr>
                <w:b/>
              </w:rPr>
            </w:pP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>Выполнил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не полностью 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Выполнил </w:t>
            </w:r>
          </w:p>
          <w:p w:rsidR="00FE4CF5" w:rsidRPr="00123B17" w:rsidRDefault="00FE4CF5" w:rsidP="00BA22C5">
            <w:pPr>
              <w:jc w:val="center"/>
              <w:rPr>
                <w:b/>
              </w:rPr>
            </w:pPr>
            <w:r w:rsidRPr="00123B17">
              <w:rPr>
                <w:b/>
              </w:rPr>
              <w:t xml:space="preserve">полностью 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1.</w:t>
            </w:r>
          </w:p>
        </w:tc>
        <w:tc>
          <w:tcPr>
            <w:tcW w:w="4772" w:type="dxa"/>
          </w:tcPr>
          <w:p w:rsidR="00FE4CF5" w:rsidRPr="00123B17" w:rsidRDefault="00FE4CF5" w:rsidP="00BA22C5">
            <w:pPr>
              <w:jc w:val="both"/>
            </w:pPr>
            <w:r w:rsidRPr="00123B17">
              <w:t>Студент просит больного лечь на спину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2.</w:t>
            </w:r>
          </w:p>
        </w:tc>
        <w:tc>
          <w:tcPr>
            <w:tcW w:w="4772" w:type="dxa"/>
            <w:vAlign w:val="center"/>
          </w:tcPr>
          <w:p w:rsidR="00FE4CF5" w:rsidRPr="00123B17" w:rsidRDefault="00FE4CF5" w:rsidP="00BA22C5">
            <w:pPr>
              <w:jc w:val="both"/>
            </w:pPr>
            <w:r w:rsidRPr="00123B17">
              <w:t xml:space="preserve"> Студент правой рукой держат за стопу больного и сгибает ногу сначала в тазобедренном суставе, затем в коленном суставе.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3.</w:t>
            </w:r>
          </w:p>
        </w:tc>
        <w:tc>
          <w:tcPr>
            <w:tcW w:w="4772" w:type="dxa"/>
            <w:vAlign w:val="center"/>
          </w:tcPr>
          <w:p w:rsidR="00FE4CF5" w:rsidRPr="00123B17" w:rsidRDefault="00FE4CF5" w:rsidP="00BA22C5">
            <w:pPr>
              <w:jc w:val="both"/>
            </w:pPr>
            <w:r w:rsidRPr="00123B17">
              <w:t>Затем постепенно разгибает ногу больного в коленном суставе.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4.</w:t>
            </w:r>
          </w:p>
        </w:tc>
        <w:tc>
          <w:tcPr>
            <w:tcW w:w="4772" w:type="dxa"/>
            <w:vAlign w:val="center"/>
          </w:tcPr>
          <w:p w:rsidR="00FE4CF5" w:rsidRPr="00123B17" w:rsidRDefault="00FE4CF5" w:rsidP="00BA22C5">
            <w:pPr>
              <w:jc w:val="both"/>
            </w:pPr>
            <w:r w:rsidRPr="00123B17">
              <w:t>Больной испытывает боль по ходу седалищного нерва и отмечается напряжение мышц сгибателей бедра и голени.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  <w:r w:rsidRPr="00123B17">
              <w:t>5.</w:t>
            </w:r>
          </w:p>
        </w:tc>
        <w:tc>
          <w:tcPr>
            <w:tcW w:w="4772" w:type="dxa"/>
            <w:vAlign w:val="center"/>
          </w:tcPr>
          <w:p w:rsidR="00FE4CF5" w:rsidRPr="00123B17" w:rsidRDefault="00FE4CF5" w:rsidP="00BA22C5">
            <w:pPr>
              <w:jc w:val="both"/>
            </w:pPr>
            <w:r w:rsidRPr="00123B17">
              <w:t xml:space="preserve">Сделал заключение: Симптом положительный при пояснично-крестцовом </w:t>
            </w:r>
            <w:proofErr w:type="spellStart"/>
            <w:r w:rsidRPr="00123B17">
              <w:t>радикулоневрите</w:t>
            </w:r>
            <w:proofErr w:type="spellEnd"/>
            <w:r w:rsidRPr="00123B17">
              <w:t>.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123B17" w:rsidRDefault="00FE4CF5" w:rsidP="00BA22C5">
            <w:pPr>
              <w:jc w:val="center"/>
            </w:pPr>
            <w:r w:rsidRPr="00123B17">
              <w:t>1</w:t>
            </w:r>
            <w:r>
              <w:t>0</w:t>
            </w:r>
          </w:p>
        </w:tc>
        <w:tc>
          <w:tcPr>
            <w:tcW w:w="1765" w:type="dxa"/>
          </w:tcPr>
          <w:p w:rsidR="00FE4CF5" w:rsidRPr="00123B17" w:rsidRDefault="00FE4CF5" w:rsidP="00BA22C5">
            <w:pPr>
              <w:jc w:val="center"/>
            </w:pPr>
            <w:r w:rsidRPr="00123B17">
              <w:t>2</w:t>
            </w:r>
            <w:r>
              <w:t>0</w:t>
            </w:r>
          </w:p>
        </w:tc>
      </w:tr>
      <w:tr w:rsidR="00FE4CF5" w:rsidRPr="00123B17" w:rsidTr="00BA22C5">
        <w:tc>
          <w:tcPr>
            <w:tcW w:w="551" w:type="dxa"/>
          </w:tcPr>
          <w:p w:rsidR="00FE4CF5" w:rsidRPr="00123B17" w:rsidRDefault="00FE4CF5" w:rsidP="00BA22C5">
            <w:pPr>
              <w:jc w:val="both"/>
            </w:pPr>
          </w:p>
        </w:tc>
        <w:tc>
          <w:tcPr>
            <w:tcW w:w="4772" w:type="dxa"/>
          </w:tcPr>
          <w:p w:rsidR="00FE4CF5" w:rsidRPr="00123B17" w:rsidRDefault="00FE4CF5" w:rsidP="00BA22C5">
            <w:pPr>
              <w:spacing w:before="100"/>
              <w:jc w:val="both"/>
            </w:pPr>
            <w:r w:rsidRPr="00123B17">
              <w:t>Максимальный балл – 100 баллов</w:t>
            </w:r>
          </w:p>
        </w:tc>
        <w:tc>
          <w:tcPr>
            <w:tcW w:w="1338" w:type="dxa"/>
          </w:tcPr>
          <w:p w:rsidR="00FE4CF5" w:rsidRPr="00123B17" w:rsidRDefault="00FE4CF5" w:rsidP="00BA22C5">
            <w:pPr>
              <w:jc w:val="center"/>
            </w:pPr>
            <w:r w:rsidRPr="00123B17">
              <w:t>0</w:t>
            </w:r>
          </w:p>
        </w:tc>
        <w:tc>
          <w:tcPr>
            <w:tcW w:w="1620" w:type="dxa"/>
          </w:tcPr>
          <w:p w:rsidR="00FE4CF5" w:rsidRPr="006421F0" w:rsidRDefault="00FE4CF5" w:rsidP="00BA22C5">
            <w:pPr>
              <w:jc w:val="center"/>
            </w:pPr>
            <w:r w:rsidRPr="00123B17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765" w:type="dxa"/>
          </w:tcPr>
          <w:p w:rsidR="00FE4CF5" w:rsidRPr="006421F0" w:rsidRDefault="00FE4CF5" w:rsidP="00BA22C5">
            <w:pPr>
              <w:jc w:val="center"/>
            </w:pPr>
            <w:r w:rsidRPr="00123B17">
              <w:rPr>
                <w:lang w:val="en-US"/>
              </w:rPr>
              <w:t>10</w:t>
            </w:r>
            <w:r>
              <w:t>0</w:t>
            </w:r>
          </w:p>
        </w:tc>
      </w:tr>
    </w:tbl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Default="00FE4CF5" w:rsidP="00FE4CF5">
      <w:pPr>
        <w:jc w:val="center"/>
      </w:pPr>
    </w:p>
    <w:p w:rsidR="00F868E9" w:rsidRDefault="00F868E9" w:rsidP="00FE4CF5">
      <w:pPr>
        <w:jc w:val="center"/>
      </w:pPr>
    </w:p>
    <w:p w:rsidR="00F868E9" w:rsidRDefault="00F868E9" w:rsidP="00FE4CF5">
      <w:pPr>
        <w:jc w:val="center"/>
      </w:pPr>
    </w:p>
    <w:p w:rsidR="00F868E9" w:rsidRDefault="00F868E9" w:rsidP="00FE4CF5">
      <w:pPr>
        <w:jc w:val="center"/>
      </w:pPr>
    </w:p>
    <w:p w:rsidR="00F868E9" w:rsidRPr="00FB02EB" w:rsidRDefault="00F868E9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Задание для студентов</w:t>
      </w: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Ситуационная задача №1.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11-летний мальчик попал в больницу. При объективном осмотре </w:t>
      </w:r>
      <w:r w:rsidRPr="001F29DB">
        <w:rPr>
          <w:sz w:val="28"/>
          <w:szCs w:val="28"/>
          <w:lang w:val="uz-Cyrl-UZ"/>
        </w:rPr>
        <w:t>п</w:t>
      </w:r>
      <w:proofErr w:type="spellStart"/>
      <w:r w:rsidRPr="001F29DB">
        <w:rPr>
          <w:sz w:val="28"/>
          <w:szCs w:val="28"/>
        </w:rPr>
        <w:t>ризнаки</w:t>
      </w:r>
      <w:proofErr w:type="spellEnd"/>
      <w:r w:rsidRPr="001F29DB">
        <w:rPr>
          <w:sz w:val="28"/>
          <w:szCs w:val="28"/>
        </w:rPr>
        <w:t xml:space="preserve"> </w:t>
      </w:r>
      <w:r w:rsidRPr="001F29DB">
        <w:rPr>
          <w:sz w:val="28"/>
          <w:szCs w:val="28"/>
          <w:lang w:val="uz-Cyrl-UZ"/>
        </w:rPr>
        <w:t>отечность</w:t>
      </w:r>
      <w:r w:rsidRPr="001F29DB">
        <w:rPr>
          <w:sz w:val="28"/>
          <w:szCs w:val="28"/>
        </w:rPr>
        <w:t xml:space="preserve"> лица, выпадения глаз, синяки вокруг глаз, сухость во рту, обезвоживание. Пульс слабый, артериальное давление низкое, температура тела </w:t>
      </w:r>
      <w:r w:rsidRPr="001F29DB">
        <w:rPr>
          <w:sz w:val="28"/>
          <w:szCs w:val="28"/>
          <w:lang w:val="uz-Cyrl-UZ"/>
        </w:rPr>
        <w:t>ниже</w:t>
      </w:r>
      <w:r w:rsidRPr="001F29DB">
        <w:rPr>
          <w:sz w:val="28"/>
          <w:szCs w:val="28"/>
        </w:rPr>
        <w:t xml:space="preserve"> </w:t>
      </w:r>
      <w:r w:rsidRPr="001F29DB">
        <w:rPr>
          <w:sz w:val="28"/>
          <w:szCs w:val="28"/>
          <w:lang w:val="uz-Latn-UZ"/>
        </w:rPr>
        <w:t>35</w:t>
      </w:r>
      <w:r w:rsidRPr="001F29DB">
        <w:rPr>
          <w:sz w:val="28"/>
          <w:szCs w:val="28"/>
          <w:vertAlign w:val="superscript"/>
          <w:lang w:val="uz-Latn-UZ"/>
        </w:rPr>
        <w:t>0</w:t>
      </w:r>
      <w:r w:rsidRPr="001F29DB">
        <w:rPr>
          <w:sz w:val="28"/>
          <w:szCs w:val="28"/>
        </w:rPr>
        <w:t xml:space="preserve"> С. Врач подозревает холеру. 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 xml:space="preserve">Правила забора материала для бактериологического исследования при холере («форма 30») 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  <w:lang w:val="uz-Latn-UZ"/>
        </w:rPr>
      </w:pPr>
      <w:r>
        <w:rPr>
          <w:b/>
          <w:sz w:val="28"/>
          <w:szCs w:val="28"/>
        </w:rPr>
        <w:t xml:space="preserve">Информация для экзаменатора 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Ситуационная задача №1.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11-летний мальчик попал в больницу. При объективном осмотре </w:t>
      </w:r>
      <w:r w:rsidRPr="001F29DB">
        <w:rPr>
          <w:sz w:val="28"/>
          <w:szCs w:val="28"/>
          <w:lang w:val="uz-Cyrl-UZ"/>
        </w:rPr>
        <w:t>п</w:t>
      </w:r>
      <w:proofErr w:type="spellStart"/>
      <w:r w:rsidRPr="001F29DB">
        <w:rPr>
          <w:sz w:val="28"/>
          <w:szCs w:val="28"/>
        </w:rPr>
        <w:t>ризнаки</w:t>
      </w:r>
      <w:proofErr w:type="spellEnd"/>
      <w:r w:rsidRPr="001F29DB">
        <w:rPr>
          <w:sz w:val="28"/>
          <w:szCs w:val="28"/>
        </w:rPr>
        <w:t xml:space="preserve"> </w:t>
      </w:r>
      <w:r w:rsidRPr="001F29DB">
        <w:rPr>
          <w:sz w:val="28"/>
          <w:szCs w:val="28"/>
          <w:lang w:val="uz-Cyrl-UZ"/>
        </w:rPr>
        <w:t>отечность</w:t>
      </w:r>
      <w:r w:rsidRPr="001F29DB">
        <w:rPr>
          <w:sz w:val="28"/>
          <w:szCs w:val="28"/>
        </w:rPr>
        <w:t xml:space="preserve"> лица, выпадения глаз, синяки вокруг глаз, сухость во рту, обезвоживание. Пульс слабый, артериальное давление низкое, температура тела </w:t>
      </w:r>
      <w:r w:rsidRPr="001F29DB">
        <w:rPr>
          <w:sz w:val="28"/>
          <w:szCs w:val="28"/>
          <w:lang w:val="uz-Cyrl-UZ"/>
        </w:rPr>
        <w:t>ниже</w:t>
      </w:r>
      <w:r w:rsidRPr="001F29DB">
        <w:rPr>
          <w:sz w:val="28"/>
          <w:szCs w:val="28"/>
        </w:rPr>
        <w:t xml:space="preserve"> </w:t>
      </w:r>
      <w:r w:rsidRPr="001F29DB">
        <w:rPr>
          <w:sz w:val="28"/>
          <w:szCs w:val="28"/>
          <w:lang w:val="uz-Latn-UZ"/>
        </w:rPr>
        <w:t>35</w:t>
      </w:r>
      <w:r w:rsidRPr="001F29DB">
        <w:rPr>
          <w:sz w:val="28"/>
          <w:szCs w:val="28"/>
          <w:vertAlign w:val="superscript"/>
          <w:lang w:val="uz-Latn-UZ"/>
        </w:rPr>
        <w:t>0</w:t>
      </w:r>
      <w:r w:rsidRPr="001F29DB">
        <w:rPr>
          <w:sz w:val="28"/>
          <w:szCs w:val="28"/>
        </w:rPr>
        <w:t xml:space="preserve"> С. Врач подозревает холеру. 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 xml:space="preserve">Правила забора материала для бактериологического исследования при холере («форма 30») 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tbl>
      <w:tblPr>
        <w:tblW w:w="10349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529"/>
        <w:gridCol w:w="1417"/>
        <w:gridCol w:w="1427"/>
        <w:gridCol w:w="1408"/>
      </w:tblGrid>
      <w:tr w:rsidR="00F868E9" w:rsidRPr="001F29DB" w:rsidTr="001A7238">
        <w:tc>
          <w:tcPr>
            <w:tcW w:w="568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№</w:t>
            </w:r>
          </w:p>
        </w:tc>
        <w:tc>
          <w:tcPr>
            <w:tcW w:w="5529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Ответы</w:t>
            </w:r>
          </w:p>
        </w:tc>
        <w:tc>
          <w:tcPr>
            <w:tcW w:w="1417" w:type="dxa"/>
          </w:tcPr>
          <w:p w:rsidR="00F868E9" w:rsidRPr="0042324E" w:rsidRDefault="00F868E9" w:rsidP="00F868E9">
            <w:pPr>
              <w:jc w:val="both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 xml:space="preserve">   Не выполнил</w:t>
            </w:r>
          </w:p>
        </w:tc>
        <w:tc>
          <w:tcPr>
            <w:tcW w:w="1427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не полностью</w:t>
            </w:r>
          </w:p>
        </w:tc>
        <w:tc>
          <w:tcPr>
            <w:tcW w:w="1408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полностью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Надеть стерильные резиновые перчатки</w:t>
            </w:r>
          </w:p>
        </w:tc>
        <w:tc>
          <w:tcPr>
            <w:tcW w:w="141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Ополоснуть судно проточной водой, не содержащий хлор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На дно судна постелить пергаментную бумагу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Подать судно больному для сбора испражнений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5.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Взять баночку с притертой крышкой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Если испражнения имеют каловый характер, то в баночку с притертой крышкой положить ложечкой испражнения больного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Если испражнения имеют водянистый характер, то в баночку с притертой крышкой при помощи стеклянной трубочки с резиновой грушей на конце вносят 10 мл испражнений больного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Закрыть плотно крышку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9.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Заклеить края крышки лейкопластырем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10.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Указать простым карандашом на бланке- направлении данные больного, предварительный диагноз и отправить в бактериологическую лабораторию в специальных биксах.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F868E9" w:rsidRPr="001F29DB" w:rsidRDefault="00F868E9" w:rsidP="00F868E9">
            <w:pPr>
              <w:jc w:val="right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Общий балл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CE091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10</w:t>
            </w:r>
          </w:p>
        </w:tc>
      </w:tr>
    </w:tbl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lastRenderedPageBreak/>
        <w:t>Задание для студентов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№2</w:t>
      </w:r>
      <w:r w:rsidRPr="001F29DB">
        <w:rPr>
          <w:sz w:val="28"/>
          <w:szCs w:val="28"/>
        </w:rPr>
        <w:t>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  <w:lang w:val="uz-Latn-UZ"/>
        </w:rPr>
        <w:t xml:space="preserve">В больницу </w:t>
      </w:r>
      <w:r w:rsidRPr="001F29DB">
        <w:rPr>
          <w:sz w:val="28"/>
          <w:szCs w:val="28"/>
        </w:rPr>
        <w:t xml:space="preserve">поступил </w:t>
      </w:r>
      <w:r w:rsidRPr="001F29DB">
        <w:rPr>
          <w:sz w:val="28"/>
          <w:szCs w:val="28"/>
          <w:lang w:val="uz-Latn-UZ"/>
        </w:rPr>
        <w:t>больной с жалобами на</w:t>
      </w:r>
      <w:r w:rsidRPr="001F29DB">
        <w:rPr>
          <w:sz w:val="28"/>
          <w:szCs w:val="28"/>
        </w:rPr>
        <w:t xml:space="preserve"> частый жидкий </w:t>
      </w:r>
      <w:r w:rsidRPr="001F29DB">
        <w:rPr>
          <w:sz w:val="28"/>
          <w:szCs w:val="28"/>
          <w:lang w:val="uz-Cyrl-UZ"/>
        </w:rPr>
        <w:t>стул</w:t>
      </w:r>
      <w:r w:rsidRPr="001F29DB">
        <w:rPr>
          <w:sz w:val="28"/>
          <w:szCs w:val="28"/>
          <w:lang w:val="uz-Latn-UZ"/>
        </w:rPr>
        <w:t xml:space="preserve"> </w:t>
      </w:r>
      <w:r w:rsidRPr="001F29DB">
        <w:rPr>
          <w:sz w:val="28"/>
          <w:szCs w:val="28"/>
        </w:rPr>
        <w:t xml:space="preserve">зелёного </w:t>
      </w:r>
      <w:r w:rsidRPr="001F29DB">
        <w:rPr>
          <w:sz w:val="28"/>
          <w:szCs w:val="28"/>
          <w:lang w:val="uz-Latn-UZ"/>
        </w:rPr>
        <w:t>цвета, слабость, рвот</w:t>
      </w:r>
      <w:r w:rsidRPr="001F29DB">
        <w:rPr>
          <w:sz w:val="28"/>
          <w:szCs w:val="28"/>
        </w:rPr>
        <w:t>а</w:t>
      </w:r>
      <w:r w:rsidRPr="001F29DB">
        <w:rPr>
          <w:sz w:val="28"/>
          <w:szCs w:val="28"/>
          <w:lang w:val="uz-Latn-UZ"/>
        </w:rPr>
        <w:t>, повышение температуры.</w:t>
      </w:r>
      <w:r w:rsidRPr="001F29DB">
        <w:rPr>
          <w:sz w:val="28"/>
          <w:szCs w:val="28"/>
        </w:rPr>
        <w:t xml:space="preserve"> Врач на основании жалоб, эпидемиологического анамнеза, объективных обследований поставил диагноз </w:t>
      </w:r>
      <w:r w:rsidRPr="001F29DB">
        <w:rPr>
          <w:sz w:val="28"/>
          <w:szCs w:val="28"/>
          <w:lang w:val="uz-Latn-UZ"/>
        </w:rPr>
        <w:t>«сальмонеллез»</w:t>
      </w:r>
      <w:r w:rsidRPr="001F29DB">
        <w:rPr>
          <w:sz w:val="28"/>
          <w:szCs w:val="28"/>
        </w:rPr>
        <w:t xml:space="preserve"> и направил в бактериологическую лабораторию для подтверждения диагноза.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Правила забора материала для бактериологического исследования при сальмонеллезе.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868E9" w:rsidRDefault="00F868E9" w:rsidP="00FE4CF5">
      <w:pPr>
        <w:jc w:val="center"/>
        <w:rPr>
          <w:b/>
          <w:sz w:val="28"/>
          <w:szCs w:val="28"/>
        </w:rPr>
      </w:pPr>
    </w:p>
    <w:p w:rsidR="00F868E9" w:rsidRDefault="00F868E9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  <w:lang w:val="uz-Latn-UZ"/>
        </w:rPr>
      </w:pPr>
      <w:r>
        <w:rPr>
          <w:b/>
          <w:sz w:val="28"/>
          <w:szCs w:val="28"/>
        </w:rPr>
        <w:t xml:space="preserve">Информация для экзаменатора 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№2</w:t>
      </w:r>
      <w:r w:rsidRPr="001F29DB">
        <w:rPr>
          <w:sz w:val="28"/>
          <w:szCs w:val="28"/>
        </w:rPr>
        <w:t>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  <w:lang w:val="uz-Latn-UZ"/>
        </w:rPr>
        <w:t xml:space="preserve">В больницу </w:t>
      </w:r>
      <w:r w:rsidRPr="001F29DB">
        <w:rPr>
          <w:sz w:val="28"/>
          <w:szCs w:val="28"/>
        </w:rPr>
        <w:t xml:space="preserve">поступил </w:t>
      </w:r>
      <w:r w:rsidRPr="001F29DB">
        <w:rPr>
          <w:sz w:val="28"/>
          <w:szCs w:val="28"/>
          <w:lang w:val="uz-Latn-UZ"/>
        </w:rPr>
        <w:t>больной с жалобами на</w:t>
      </w:r>
      <w:r w:rsidRPr="001F29DB">
        <w:rPr>
          <w:sz w:val="28"/>
          <w:szCs w:val="28"/>
        </w:rPr>
        <w:t xml:space="preserve"> частый жидкий </w:t>
      </w:r>
      <w:r w:rsidRPr="001F29DB">
        <w:rPr>
          <w:sz w:val="28"/>
          <w:szCs w:val="28"/>
          <w:lang w:val="uz-Cyrl-UZ"/>
        </w:rPr>
        <w:t>стул</w:t>
      </w:r>
      <w:r w:rsidRPr="001F29DB">
        <w:rPr>
          <w:sz w:val="28"/>
          <w:szCs w:val="28"/>
          <w:lang w:val="uz-Latn-UZ"/>
        </w:rPr>
        <w:t xml:space="preserve"> </w:t>
      </w:r>
      <w:r w:rsidRPr="001F29DB">
        <w:rPr>
          <w:sz w:val="28"/>
          <w:szCs w:val="28"/>
        </w:rPr>
        <w:t xml:space="preserve">зелёного </w:t>
      </w:r>
      <w:r w:rsidRPr="001F29DB">
        <w:rPr>
          <w:sz w:val="28"/>
          <w:szCs w:val="28"/>
          <w:lang w:val="uz-Latn-UZ"/>
        </w:rPr>
        <w:t>цвета, слабость, рвот</w:t>
      </w:r>
      <w:r w:rsidRPr="001F29DB">
        <w:rPr>
          <w:sz w:val="28"/>
          <w:szCs w:val="28"/>
        </w:rPr>
        <w:t>а</w:t>
      </w:r>
      <w:r w:rsidRPr="001F29DB">
        <w:rPr>
          <w:sz w:val="28"/>
          <w:szCs w:val="28"/>
          <w:lang w:val="uz-Latn-UZ"/>
        </w:rPr>
        <w:t>, повышение температуры.</w:t>
      </w:r>
      <w:r w:rsidRPr="001F29DB">
        <w:rPr>
          <w:sz w:val="28"/>
          <w:szCs w:val="28"/>
        </w:rPr>
        <w:t xml:space="preserve"> Врач на основании жалоб, эпидемиологического анамнеза, объективных обследований поставил диагноз </w:t>
      </w:r>
      <w:r w:rsidRPr="001F29DB">
        <w:rPr>
          <w:sz w:val="28"/>
          <w:szCs w:val="28"/>
          <w:lang w:val="uz-Latn-UZ"/>
        </w:rPr>
        <w:t>«сальмонеллез»</w:t>
      </w:r>
      <w:r w:rsidRPr="001F29DB">
        <w:rPr>
          <w:sz w:val="28"/>
          <w:szCs w:val="28"/>
        </w:rPr>
        <w:t xml:space="preserve"> и направил в бактериологическую лабораторию для подтверждения диагноза.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Правила забора материала для бактериологического исследования при сальмонеллезе.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tbl>
      <w:tblPr>
        <w:tblW w:w="10349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529"/>
        <w:gridCol w:w="1417"/>
        <w:gridCol w:w="1427"/>
        <w:gridCol w:w="1408"/>
      </w:tblGrid>
      <w:tr w:rsidR="00F868E9" w:rsidRPr="001F29DB" w:rsidTr="009F5B20">
        <w:tc>
          <w:tcPr>
            <w:tcW w:w="568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№</w:t>
            </w:r>
          </w:p>
        </w:tc>
        <w:tc>
          <w:tcPr>
            <w:tcW w:w="5529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Ответы</w:t>
            </w:r>
          </w:p>
        </w:tc>
        <w:tc>
          <w:tcPr>
            <w:tcW w:w="1417" w:type="dxa"/>
          </w:tcPr>
          <w:p w:rsidR="00F868E9" w:rsidRPr="0042324E" w:rsidRDefault="00F868E9" w:rsidP="00F868E9">
            <w:pPr>
              <w:jc w:val="both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 xml:space="preserve">   Не выполнил</w:t>
            </w:r>
          </w:p>
        </w:tc>
        <w:tc>
          <w:tcPr>
            <w:tcW w:w="1427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не полностью</w:t>
            </w:r>
          </w:p>
        </w:tc>
        <w:tc>
          <w:tcPr>
            <w:tcW w:w="1408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полностью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Надеть стерильные резиновые перчатки</w:t>
            </w:r>
          </w:p>
        </w:tc>
        <w:tc>
          <w:tcPr>
            <w:tcW w:w="141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Ополоснуть судно проточной водой, не содержащий хлор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Подать судно больному для сбора испражнений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Взять стерильную петлю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5.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Забирают участки испражнений со слизью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Из испражнений нельзя производить забор в тех участках, где имеется кровь и гной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Посеять собранный материал на среду Мюллера в соотношении 1:5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Указать простым карандашом на бланке- направлении, предварительный диагноз и отправить в бактериологическую лабораторию.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Общий балл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A5209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10</w:t>
            </w:r>
          </w:p>
        </w:tc>
      </w:tr>
    </w:tbl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lastRenderedPageBreak/>
        <w:t>Задание для студентов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№3.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В больницу поступил больной с частым жидким </w:t>
      </w:r>
      <w:r w:rsidRPr="001F29DB">
        <w:rPr>
          <w:sz w:val="28"/>
          <w:szCs w:val="28"/>
          <w:lang w:val="uz-Cyrl-UZ"/>
        </w:rPr>
        <w:t>стул</w:t>
      </w:r>
      <w:r w:rsidRPr="001F29DB">
        <w:rPr>
          <w:sz w:val="28"/>
          <w:szCs w:val="28"/>
        </w:rPr>
        <w:t>, кровь в кале, со слизью. Больной жаловался на слабость, рвоту, повышение температуры. Врач на основании жалоб, эпидемиологического анамнеза, объективных обследований поставил диагноз «дизентерия» и направил в бактериологическую лабораторию для подтверждения диагноза.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Правила забора материала для бактериологического исследования при дизентерии.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  <w:lang w:val="uz-Latn-UZ"/>
        </w:rPr>
      </w:pPr>
      <w:r>
        <w:rPr>
          <w:b/>
          <w:sz w:val="28"/>
          <w:szCs w:val="28"/>
        </w:rPr>
        <w:lastRenderedPageBreak/>
        <w:t xml:space="preserve">Информация для экзаменатора 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№3.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В больницу поступил больной с частым жидким </w:t>
      </w:r>
      <w:r w:rsidRPr="001F29DB">
        <w:rPr>
          <w:sz w:val="28"/>
          <w:szCs w:val="28"/>
          <w:lang w:val="uz-Cyrl-UZ"/>
        </w:rPr>
        <w:t>стул</w:t>
      </w:r>
      <w:r w:rsidRPr="001F29DB">
        <w:rPr>
          <w:sz w:val="28"/>
          <w:szCs w:val="28"/>
        </w:rPr>
        <w:t>, кровь в кале, со слизью. Больной жаловался на слабость, рвоту, повышение температуры. Врач на основании жалоб, эпидемиологического анамнеза, объективных обследований поставил диагноз «дизентерия» и направил в бактериологическую лабораторию для подтверждения диагноза.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Правила забора материала для бактериологического исследования при дизентерии.</w:t>
      </w:r>
    </w:p>
    <w:p w:rsidR="00FE4CF5" w:rsidRPr="001F29DB" w:rsidRDefault="00FE4CF5" w:rsidP="00FE4CF5">
      <w:pPr>
        <w:jc w:val="center"/>
        <w:rPr>
          <w:sz w:val="28"/>
          <w:szCs w:val="28"/>
        </w:rPr>
      </w:pPr>
    </w:p>
    <w:tbl>
      <w:tblPr>
        <w:tblW w:w="10349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529"/>
        <w:gridCol w:w="1417"/>
        <w:gridCol w:w="1427"/>
        <w:gridCol w:w="1408"/>
      </w:tblGrid>
      <w:tr w:rsidR="00F868E9" w:rsidRPr="001F29DB" w:rsidTr="00E9179F">
        <w:tc>
          <w:tcPr>
            <w:tcW w:w="568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№</w:t>
            </w:r>
          </w:p>
        </w:tc>
        <w:tc>
          <w:tcPr>
            <w:tcW w:w="5529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Ответы</w:t>
            </w:r>
          </w:p>
        </w:tc>
        <w:tc>
          <w:tcPr>
            <w:tcW w:w="1417" w:type="dxa"/>
          </w:tcPr>
          <w:p w:rsidR="00F868E9" w:rsidRPr="0042324E" w:rsidRDefault="00F868E9" w:rsidP="00F868E9">
            <w:pPr>
              <w:jc w:val="both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 xml:space="preserve">   Не выполнил</w:t>
            </w:r>
          </w:p>
        </w:tc>
        <w:tc>
          <w:tcPr>
            <w:tcW w:w="1427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не полностью</w:t>
            </w:r>
          </w:p>
        </w:tc>
        <w:tc>
          <w:tcPr>
            <w:tcW w:w="1408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полностью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Надеть стерильные резиновые перчатки</w:t>
            </w:r>
          </w:p>
        </w:tc>
        <w:tc>
          <w:tcPr>
            <w:tcW w:w="141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Ополоснуть судно проточной водой, не содержащий хлор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Подать судно больному для сбора испражнений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Взять стерильную петлю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5.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Петлей забирают участки испражнений со слизью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Нельзя производить забор в тех участках, где имеется кровь и гной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Посеять собранный материал на среду </w:t>
            </w:r>
            <w:proofErr w:type="spellStart"/>
            <w:r w:rsidRPr="001F29DB">
              <w:rPr>
                <w:sz w:val="28"/>
                <w:szCs w:val="28"/>
              </w:rPr>
              <w:t>Тига</w:t>
            </w:r>
            <w:proofErr w:type="spellEnd"/>
            <w:r w:rsidRPr="001F29DB">
              <w:rPr>
                <w:sz w:val="28"/>
                <w:szCs w:val="28"/>
              </w:rPr>
              <w:t xml:space="preserve"> в соотношении 1:3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Указать простым карандашом данные больного на бланке- направлении, предварительный диагноз и отправить в бактериологическую лабораторию.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Общий балл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464B4D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8C1127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8C1127">
              <w:rPr>
                <w:b/>
                <w:sz w:val="28"/>
                <w:szCs w:val="28"/>
              </w:rPr>
              <w:t>10</w:t>
            </w:r>
          </w:p>
        </w:tc>
      </w:tr>
    </w:tbl>
    <w:p w:rsidR="00FE4CF5" w:rsidRPr="001F29DB" w:rsidRDefault="00FE4CF5" w:rsidP="00FE4C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868E9" w:rsidRDefault="00F868E9" w:rsidP="00FE4CF5">
      <w:pPr>
        <w:jc w:val="center"/>
        <w:rPr>
          <w:b/>
          <w:sz w:val="28"/>
          <w:szCs w:val="28"/>
        </w:rPr>
      </w:pPr>
    </w:p>
    <w:p w:rsidR="00F868E9" w:rsidRDefault="00F868E9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>Задание для студентов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№4.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В поликлинике к врачу на протяжении 5 дней приходил пациент с жалобами на повышение температуры тела, </w:t>
      </w:r>
      <w:r w:rsidRPr="001F29DB">
        <w:rPr>
          <w:sz w:val="28"/>
          <w:szCs w:val="28"/>
          <w:lang w:val="uz-Cyrl-UZ"/>
        </w:rPr>
        <w:t>увеличение</w:t>
      </w:r>
      <w:r w:rsidRPr="001F29DB">
        <w:rPr>
          <w:sz w:val="28"/>
          <w:szCs w:val="28"/>
        </w:rPr>
        <w:t xml:space="preserve"> печени, слабость, </w:t>
      </w:r>
      <w:r w:rsidRPr="001F29DB">
        <w:rPr>
          <w:sz w:val="28"/>
          <w:szCs w:val="28"/>
          <w:lang w:val="uz-Cyrl-UZ"/>
        </w:rPr>
        <w:t xml:space="preserve"> снижение </w:t>
      </w:r>
      <w:r w:rsidRPr="001F29DB">
        <w:rPr>
          <w:sz w:val="28"/>
          <w:szCs w:val="28"/>
        </w:rPr>
        <w:t xml:space="preserve">аппетита, нарушения сна. Врач заподозрил брюшной тиф и отправил пациента в лабораторию для забора крови на </w:t>
      </w:r>
      <w:proofErr w:type="spellStart"/>
      <w:r w:rsidRPr="001F29DB">
        <w:rPr>
          <w:sz w:val="28"/>
          <w:szCs w:val="28"/>
        </w:rPr>
        <w:t>Гемакультуру</w:t>
      </w:r>
      <w:proofErr w:type="spellEnd"/>
      <w:r w:rsidRPr="001F29DB">
        <w:rPr>
          <w:sz w:val="28"/>
          <w:szCs w:val="28"/>
        </w:rPr>
        <w:t>.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 xml:space="preserve">Опишите технику забора крови на </w:t>
      </w:r>
      <w:proofErr w:type="spellStart"/>
      <w:r w:rsidRPr="001F29DB">
        <w:rPr>
          <w:b/>
          <w:sz w:val="28"/>
          <w:szCs w:val="28"/>
        </w:rPr>
        <w:t>гемокультуру</w:t>
      </w:r>
      <w:proofErr w:type="spellEnd"/>
      <w:r w:rsidRPr="001F29DB">
        <w:rPr>
          <w:b/>
          <w:sz w:val="28"/>
          <w:szCs w:val="28"/>
        </w:rPr>
        <w:t xml:space="preserve"> </w:t>
      </w:r>
    </w:p>
    <w:p w:rsidR="00FE4CF5" w:rsidRPr="001F29DB" w:rsidRDefault="00FE4CF5" w:rsidP="00FE4CF5">
      <w:pPr>
        <w:rPr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  <w:lang w:val="uz-Latn-UZ"/>
        </w:rPr>
      </w:pPr>
      <w:r>
        <w:rPr>
          <w:b/>
          <w:sz w:val="28"/>
          <w:szCs w:val="28"/>
        </w:rPr>
        <w:t xml:space="preserve">Информация для экзаменатора 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Ситуационная задача </w:t>
      </w:r>
      <w:r w:rsidRPr="001F29DB">
        <w:rPr>
          <w:b/>
          <w:sz w:val="28"/>
          <w:szCs w:val="28"/>
        </w:rPr>
        <w:t>№4.</w:t>
      </w:r>
    </w:p>
    <w:p w:rsidR="00FE4CF5" w:rsidRPr="001F29DB" w:rsidRDefault="00FE4CF5" w:rsidP="00FE4CF5">
      <w:pPr>
        <w:jc w:val="center"/>
        <w:rPr>
          <w:sz w:val="28"/>
          <w:szCs w:val="28"/>
          <w:lang w:val="uz-Cyrl-UZ"/>
        </w:rPr>
      </w:pPr>
    </w:p>
    <w:p w:rsidR="00FE4CF5" w:rsidRPr="001F29DB" w:rsidRDefault="00FE4CF5" w:rsidP="00FE4CF5">
      <w:pPr>
        <w:ind w:firstLine="708"/>
        <w:jc w:val="both"/>
        <w:rPr>
          <w:sz w:val="28"/>
          <w:szCs w:val="28"/>
        </w:rPr>
      </w:pPr>
      <w:r w:rsidRPr="001F29DB">
        <w:rPr>
          <w:sz w:val="28"/>
          <w:szCs w:val="28"/>
        </w:rPr>
        <w:t xml:space="preserve">В поликлинике к врачу на протяжении 5 дней приходил пациент с жалобами на повышение температуры тела, </w:t>
      </w:r>
      <w:r w:rsidRPr="001F29DB">
        <w:rPr>
          <w:sz w:val="28"/>
          <w:szCs w:val="28"/>
          <w:lang w:val="uz-Cyrl-UZ"/>
        </w:rPr>
        <w:t>увеличение</w:t>
      </w:r>
      <w:r w:rsidRPr="001F29DB">
        <w:rPr>
          <w:sz w:val="28"/>
          <w:szCs w:val="28"/>
        </w:rPr>
        <w:t xml:space="preserve"> печени, слабость, </w:t>
      </w:r>
      <w:r w:rsidRPr="001F29DB">
        <w:rPr>
          <w:sz w:val="28"/>
          <w:szCs w:val="28"/>
          <w:lang w:val="uz-Cyrl-UZ"/>
        </w:rPr>
        <w:t xml:space="preserve"> снижение </w:t>
      </w:r>
      <w:r w:rsidRPr="001F29DB">
        <w:rPr>
          <w:sz w:val="28"/>
          <w:szCs w:val="28"/>
        </w:rPr>
        <w:t xml:space="preserve">аппетита, нарушения сна. Врач заподозрил брюшной тиф и отправил пациента в лабораторию для забора крови на </w:t>
      </w:r>
      <w:proofErr w:type="spellStart"/>
      <w:r w:rsidRPr="001F29DB">
        <w:rPr>
          <w:sz w:val="28"/>
          <w:szCs w:val="28"/>
        </w:rPr>
        <w:t>Гемакультуру</w:t>
      </w:r>
      <w:proofErr w:type="spellEnd"/>
      <w:r w:rsidRPr="001F29DB">
        <w:rPr>
          <w:sz w:val="28"/>
          <w:szCs w:val="28"/>
        </w:rPr>
        <w:t>.</w:t>
      </w: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1F29DB" w:rsidRDefault="00FE4CF5" w:rsidP="00FE4CF5">
      <w:pPr>
        <w:jc w:val="center"/>
        <w:rPr>
          <w:b/>
          <w:sz w:val="28"/>
          <w:szCs w:val="28"/>
        </w:rPr>
      </w:pPr>
      <w:r w:rsidRPr="001F29DB">
        <w:rPr>
          <w:b/>
          <w:sz w:val="28"/>
          <w:szCs w:val="28"/>
        </w:rPr>
        <w:t xml:space="preserve">Опишите технику забора крови на </w:t>
      </w:r>
      <w:proofErr w:type="spellStart"/>
      <w:r w:rsidRPr="001F29DB">
        <w:rPr>
          <w:b/>
          <w:sz w:val="28"/>
          <w:szCs w:val="28"/>
        </w:rPr>
        <w:t>гемокультуру</w:t>
      </w:r>
      <w:proofErr w:type="spellEnd"/>
      <w:r w:rsidRPr="001F29DB">
        <w:rPr>
          <w:b/>
          <w:sz w:val="28"/>
          <w:szCs w:val="28"/>
        </w:rPr>
        <w:t xml:space="preserve"> </w:t>
      </w:r>
    </w:p>
    <w:p w:rsidR="00FE4CF5" w:rsidRPr="001F29DB" w:rsidRDefault="00FE4CF5" w:rsidP="00FE4CF5">
      <w:pPr>
        <w:rPr>
          <w:sz w:val="28"/>
          <w:szCs w:val="28"/>
        </w:rPr>
      </w:pPr>
    </w:p>
    <w:tbl>
      <w:tblPr>
        <w:tblW w:w="10349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529"/>
        <w:gridCol w:w="1417"/>
        <w:gridCol w:w="1427"/>
        <w:gridCol w:w="1408"/>
      </w:tblGrid>
      <w:tr w:rsidR="00F868E9" w:rsidRPr="001F29DB" w:rsidTr="00A27B3F">
        <w:tc>
          <w:tcPr>
            <w:tcW w:w="568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№</w:t>
            </w:r>
          </w:p>
        </w:tc>
        <w:tc>
          <w:tcPr>
            <w:tcW w:w="5529" w:type="dxa"/>
            <w:vAlign w:val="center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Ответы</w:t>
            </w:r>
          </w:p>
        </w:tc>
        <w:tc>
          <w:tcPr>
            <w:tcW w:w="1417" w:type="dxa"/>
          </w:tcPr>
          <w:p w:rsidR="00F868E9" w:rsidRPr="0042324E" w:rsidRDefault="00F868E9" w:rsidP="00F868E9">
            <w:pPr>
              <w:jc w:val="both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 xml:space="preserve">   Не выполнил</w:t>
            </w:r>
          </w:p>
        </w:tc>
        <w:tc>
          <w:tcPr>
            <w:tcW w:w="1427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не полностью</w:t>
            </w:r>
          </w:p>
        </w:tc>
        <w:tc>
          <w:tcPr>
            <w:tcW w:w="1408" w:type="dxa"/>
          </w:tcPr>
          <w:p w:rsidR="00F868E9" w:rsidRPr="0042324E" w:rsidRDefault="00F868E9" w:rsidP="00F868E9">
            <w:pPr>
              <w:jc w:val="center"/>
              <w:rPr>
                <w:b/>
                <w:color w:val="000000"/>
              </w:rPr>
            </w:pPr>
            <w:r w:rsidRPr="0042324E">
              <w:rPr>
                <w:b/>
                <w:color w:val="000000"/>
              </w:rPr>
              <w:t>Выполнил полностью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Врач должен быть в маске, а больной должен смотреть в сторону. Одеть стерильные резиновые перчатки.</w:t>
            </w:r>
          </w:p>
        </w:tc>
        <w:tc>
          <w:tcPr>
            <w:tcW w:w="141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Желчный бульон или среду </w:t>
            </w:r>
            <w:proofErr w:type="spellStart"/>
            <w:r w:rsidRPr="001F29DB">
              <w:rPr>
                <w:sz w:val="28"/>
                <w:szCs w:val="28"/>
              </w:rPr>
              <w:t>Раппопорт</w:t>
            </w:r>
            <w:proofErr w:type="spellEnd"/>
            <w:r w:rsidRPr="001F29DB">
              <w:rPr>
                <w:sz w:val="28"/>
                <w:szCs w:val="28"/>
              </w:rPr>
              <w:t xml:space="preserve"> согреть до комнатной температуры.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Наложить жгут выше локтевого сгиба.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Обработать кожу локтевого сгиба стерильным ватным тампоном смоченным спиртом (70</w:t>
            </w:r>
            <w:r w:rsidRPr="001F29DB">
              <w:rPr>
                <w:sz w:val="28"/>
                <w:szCs w:val="28"/>
                <w:vertAlign w:val="superscript"/>
              </w:rPr>
              <w:t>0</w:t>
            </w:r>
            <w:r w:rsidRPr="001F29DB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5.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Взять кровь из вены при помощи стерильного шприца в количестве 5-10 мл.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Убрать жгут, на место </w:t>
            </w:r>
            <w:proofErr w:type="spellStart"/>
            <w:r w:rsidRPr="001F29DB">
              <w:rPr>
                <w:sz w:val="28"/>
                <w:szCs w:val="28"/>
              </w:rPr>
              <w:t>вкола</w:t>
            </w:r>
            <w:proofErr w:type="spellEnd"/>
            <w:r w:rsidRPr="001F29DB">
              <w:rPr>
                <w:sz w:val="28"/>
                <w:szCs w:val="28"/>
              </w:rPr>
              <w:t xml:space="preserve"> иглы наложить стерильный ватный тампон, смоченный спиртом (70</w:t>
            </w:r>
            <w:r w:rsidRPr="001F29DB">
              <w:rPr>
                <w:sz w:val="28"/>
                <w:szCs w:val="28"/>
                <w:vertAlign w:val="superscript"/>
              </w:rPr>
              <w:t>0</w:t>
            </w:r>
            <w:r w:rsidRPr="001F29DB">
              <w:rPr>
                <w:sz w:val="28"/>
                <w:szCs w:val="28"/>
              </w:rPr>
              <w:t>), руку больного согнуть в локтевом суставе.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Открыть флакон с желчным бульоном или средой </w:t>
            </w:r>
            <w:proofErr w:type="spellStart"/>
            <w:r w:rsidRPr="001F29DB">
              <w:rPr>
                <w:sz w:val="28"/>
                <w:szCs w:val="28"/>
              </w:rPr>
              <w:t>Раппапорт</w:t>
            </w:r>
            <w:proofErr w:type="spellEnd"/>
            <w:r w:rsidRPr="001F29DB">
              <w:rPr>
                <w:sz w:val="28"/>
                <w:szCs w:val="28"/>
              </w:rPr>
              <w:t>, над спиртовкой.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Над пламенем спиртовки засеять кровь на желчный бульон или среду </w:t>
            </w:r>
            <w:proofErr w:type="spellStart"/>
            <w:r w:rsidRPr="001F29DB">
              <w:rPr>
                <w:sz w:val="28"/>
                <w:szCs w:val="28"/>
              </w:rPr>
              <w:t>Раппапорт</w:t>
            </w:r>
            <w:proofErr w:type="spellEnd"/>
            <w:r w:rsidRPr="001F29DB">
              <w:rPr>
                <w:sz w:val="28"/>
                <w:szCs w:val="28"/>
              </w:rPr>
              <w:t xml:space="preserve"> в соотношении 1:10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9.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Закрыть флакон с засеянной кровью стерильным тампоном, над спиртовкой.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>10.</w:t>
            </w:r>
          </w:p>
        </w:tc>
        <w:tc>
          <w:tcPr>
            <w:tcW w:w="5529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  <w:r w:rsidRPr="001F29DB">
              <w:rPr>
                <w:sz w:val="28"/>
                <w:szCs w:val="28"/>
              </w:rPr>
              <w:t xml:space="preserve">Указать данные и предварительный диагноз больного на бланке- направлении и отправить в бактериологическую лабораторию. 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29DB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1F29DB" w:rsidRDefault="00F868E9" w:rsidP="00F86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8E9" w:rsidRPr="001F29DB" w:rsidTr="00BA22C5">
        <w:tc>
          <w:tcPr>
            <w:tcW w:w="568" w:type="dxa"/>
          </w:tcPr>
          <w:p w:rsidR="00F868E9" w:rsidRPr="001F29DB" w:rsidRDefault="00F868E9" w:rsidP="00F868E9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F868E9" w:rsidRPr="00C126E4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C126E4">
              <w:rPr>
                <w:b/>
                <w:sz w:val="28"/>
                <w:szCs w:val="28"/>
              </w:rPr>
              <w:t>Общий балл</w:t>
            </w:r>
          </w:p>
        </w:tc>
        <w:tc>
          <w:tcPr>
            <w:tcW w:w="1417" w:type="dxa"/>
          </w:tcPr>
          <w:p w:rsidR="00F868E9" w:rsidRDefault="00F868E9" w:rsidP="00F868E9">
            <w:pPr>
              <w:jc w:val="center"/>
            </w:pPr>
            <w:r w:rsidRPr="00002705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F868E9" w:rsidRPr="00C126E4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C126E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868E9" w:rsidRPr="00C126E4" w:rsidRDefault="00F868E9" w:rsidP="00F868E9">
            <w:pPr>
              <w:jc w:val="center"/>
              <w:rPr>
                <w:b/>
                <w:sz w:val="28"/>
                <w:szCs w:val="28"/>
              </w:rPr>
            </w:pPr>
            <w:r w:rsidRPr="00C126E4">
              <w:rPr>
                <w:b/>
                <w:sz w:val="28"/>
                <w:szCs w:val="28"/>
              </w:rPr>
              <w:t>10</w:t>
            </w:r>
          </w:p>
        </w:tc>
      </w:tr>
    </w:tbl>
    <w:p w:rsidR="00FE4CF5" w:rsidRPr="001F29DB" w:rsidRDefault="00FE4CF5" w:rsidP="00FE4CF5">
      <w:pPr>
        <w:jc w:val="center"/>
        <w:rPr>
          <w:sz w:val="28"/>
          <w:szCs w:val="28"/>
        </w:rPr>
      </w:pPr>
    </w:p>
    <w:p w:rsidR="00FE4CF5" w:rsidRDefault="00FE4CF5" w:rsidP="00FE4CF5">
      <w:pPr>
        <w:jc w:val="center"/>
        <w:rPr>
          <w:b/>
          <w:sz w:val="28"/>
          <w:szCs w:val="28"/>
        </w:rPr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FE4CF5" w:rsidRPr="00FB02EB" w:rsidRDefault="00FE4CF5" w:rsidP="00FE4CF5">
      <w:pPr>
        <w:jc w:val="center"/>
      </w:pPr>
    </w:p>
    <w:p w:rsidR="009A1ED4" w:rsidRDefault="009A1ED4"/>
    <w:sectPr w:rsidR="009A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A09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6B01AA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D65669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352AB9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A82FE4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195418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183644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F5"/>
    <w:rsid w:val="006E02CB"/>
    <w:rsid w:val="009A1ED4"/>
    <w:rsid w:val="00F868E9"/>
    <w:rsid w:val="00FE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CF5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E4CF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E4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E4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E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CF5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E4CF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E4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E4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E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2976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2025-05-02T05:00:00Z</dcterms:created>
  <dcterms:modified xsi:type="dcterms:W3CDTF">2025-05-02T07:49:00Z</dcterms:modified>
</cp:coreProperties>
</file>