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D5" w:rsidRPr="009B014F" w:rsidRDefault="006800D5" w:rsidP="00713ADF">
      <w:pPr>
        <w:pStyle w:val="Default"/>
        <w:rPr>
          <w:sz w:val="28"/>
          <w:szCs w:val="28"/>
        </w:rPr>
      </w:pPr>
    </w:p>
    <w:p w:rsidR="006800D5" w:rsidRPr="009B014F" w:rsidRDefault="006800D5" w:rsidP="00713AD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B014F">
        <w:rPr>
          <w:b/>
          <w:bCs/>
          <w:color w:val="auto"/>
          <w:sz w:val="28"/>
          <w:szCs w:val="28"/>
        </w:rPr>
        <w:t>Каталог элективных дисциплин</w:t>
      </w:r>
    </w:p>
    <w:p w:rsidR="00713ADF" w:rsidRPr="009B014F" w:rsidRDefault="00713ADF" w:rsidP="00713ADF">
      <w:pPr>
        <w:pStyle w:val="Default"/>
        <w:jc w:val="center"/>
        <w:rPr>
          <w:color w:val="auto"/>
          <w:sz w:val="28"/>
          <w:szCs w:val="28"/>
        </w:rPr>
      </w:pPr>
    </w:p>
    <w:p w:rsidR="006800D5" w:rsidRPr="009B014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9B014F">
        <w:rPr>
          <w:b/>
          <w:bCs/>
          <w:color w:val="000000" w:themeColor="text1"/>
          <w:sz w:val="28"/>
          <w:szCs w:val="28"/>
        </w:rPr>
        <w:t xml:space="preserve">1. Кафедра </w:t>
      </w:r>
      <w:r w:rsidR="00AD332A" w:rsidRPr="009B014F">
        <w:rPr>
          <w:b/>
          <w:bCs/>
          <w:color w:val="000000" w:themeColor="text1"/>
          <w:sz w:val="28"/>
          <w:szCs w:val="28"/>
        </w:rPr>
        <w:t>–</w:t>
      </w:r>
      <w:r w:rsidRPr="009B014F">
        <w:rPr>
          <w:b/>
          <w:bCs/>
          <w:color w:val="000000" w:themeColor="text1"/>
          <w:sz w:val="28"/>
          <w:szCs w:val="28"/>
        </w:rPr>
        <w:t xml:space="preserve"> </w:t>
      </w:r>
      <w:r w:rsidR="00E10734" w:rsidRPr="009B014F">
        <w:rPr>
          <w:b/>
          <w:bCs/>
          <w:color w:val="000000" w:themeColor="text1"/>
          <w:sz w:val="28"/>
          <w:szCs w:val="28"/>
        </w:rPr>
        <w:t xml:space="preserve">Детская хирургия, травматология, детская анестезиология и реаниматология </w:t>
      </w:r>
      <w:r w:rsidR="00AD332A" w:rsidRPr="009B014F">
        <w:rPr>
          <w:b/>
          <w:bCs/>
          <w:color w:val="000000" w:themeColor="text1"/>
          <w:sz w:val="28"/>
          <w:szCs w:val="28"/>
        </w:rPr>
        <w:t xml:space="preserve"> </w:t>
      </w:r>
    </w:p>
    <w:p w:rsidR="006800D5" w:rsidRPr="009B014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9B014F">
        <w:rPr>
          <w:b/>
          <w:bCs/>
          <w:color w:val="000000" w:themeColor="text1"/>
          <w:sz w:val="28"/>
          <w:szCs w:val="28"/>
        </w:rPr>
        <w:t xml:space="preserve">2. Уровень подготовки - бакалавр </w:t>
      </w:r>
    </w:p>
    <w:p w:rsidR="006800D5" w:rsidRPr="009B014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9B014F">
        <w:rPr>
          <w:b/>
          <w:bCs/>
          <w:color w:val="000000" w:themeColor="text1"/>
          <w:sz w:val="28"/>
          <w:szCs w:val="28"/>
        </w:rPr>
        <w:t>3. Обр</w:t>
      </w:r>
      <w:r w:rsidR="00404125" w:rsidRPr="009B014F">
        <w:rPr>
          <w:b/>
          <w:bCs/>
          <w:color w:val="000000" w:themeColor="text1"/>
          <w:sz w:val="28"/>
          <w:szCs w:val="28"/>
        </w:rPr>
        <w:t xml:space="preserve">азовательная программа - </w:t>
      </w:r>
      <w:r w:rsidR="00AD332A" w:rsidRPr="009B014F">
        <w:rPr>
          <w:sz w:val="28"/>
          <w:szCs w:val="28"/>
        </w:rPr>
        <w:t>60910</w:t>
      </w:r>
      <w:r w:rsidR="000A383B">
        <w:rPr>
          <w:sz w:val="28"/>
          <w:szCs w:val="28"/>
        </w:rPr>
        <w:t>2</w:t>
      </w:r>
      <w:bookmarkStart w:id="0" w:name="_GoBack"/>
      <w:bookmarkEnd w:id="0"/>
      <w:r w:rsidR="00AD332A" w:rsidRPr="009B014F">
        <w:rPr>
          <w:sz w:val="28"/>
          <w:szCs w:val="28"/>
        </w:rPr>
        <w:t>00</w:t>
      </w:r>
      <w:r w:rsidR="005D2F6D" w:rsidRPr="009B014F">
        <w:rPr>
          <w:b/>
          <w:bCs/>
          <w:color w:val="000000" w:themeColor="text1"/>
          <w:sz w:val="28"/>
          <w:szCs w:val="28"/>
        </w:rPr>
        <w:t xml:space="preserve"> «</w:t>
      </w:r>
      <w:r w:rsidR="000A383B">
        <w:rPr>
          <w:b/>
          <w:bCs/>
          <w:color w:val="000000" w:themeColor="text1"/>
          <w:sz w:val="28"/>
          <w:szCs w:val="28"/>
        </w:rPr>
        <w:t>Лечебное</w:t>
      </w:r>
      <w:r w:rsidR="00D64DBB">
        <w:rPr>
          <w:b/>
          <w:bCs/>
          <w:color w:val="000000" w:themeColor="text1"/>
          <w:sz w:val="28"/>
          <w:szCs w:val="28"/>
        </w:rPr>
        <w:t xml:space="preserve"> дело</w:t>
      </w:r>
      <w:r w:rsidRPr="009B014F">
        <w:rPr>
          <w:b/>
          <w:bCs/>
          <w:color w:val="000000" w:themeColor="text1"/>
          <w:sz w:val="28"/>
          <w:szCs w:val="28"/>
        </w:rPr>
        <w:t xml:space="preserve">» </w:t>
      </w:r>
    </w:p>
    <w:p w:rsidR="006800D5" w:rsidRPr="009B014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9B014F">
        <w:rPr>
          <w:b/>
          <w:bCs/>
          <w:color w:val="000000" w:themeColor="text1"/>
          <w:sz w:val="28"/>
          <w:szCs w:val="28"/>
        </w:rPr>
        <w:t xml:space="preserve">4. Курс </w:t>
      </w:r>
      <w:r w:rsidRPr="009B014F">
        <w:rPr>
          <w:color w:val="000000" w:themeColor="text1"/>
          <w:sz w:val="28"/>
          <w:szCs w:val="28"/>
        </w:rPr>
        <w:t xml:space="preserve">– </w:t>
      </w:r>
      <w:r w:rsidR="00475DD2" w:rsidRPr="009B014F">
        <w:rPr>
          <w:color w:val="000000" w:themeColor="text1"/>
          <w:sz w:val="28"/>
          <w:szCs w:val="28"/>
        </w:rPr>
        <w:t>2</w:t>
      </w:r>
      <w:r w:rsidRPr="009B014F">
        <w:rPr>
          <w:b/>
          <w:bCs/>
          <w:color w:val="000000" w:themeColor="text1"/>
          <w:sz w:val="28"/>
          <w:szCs w:val="28"/>
        </w:rPr>
        <w:t>, количество кредитов –</w:t>
      </w:r>
      <w:r w:rsidR="00C81224" w:rsidRPr="009B014F">
        <w:rPr>
          <w:b/>
          <w:bCs/>
          <w:color w:val="000000" w:themeColor="text1"/>
          <w:sz w:val="28"/>
          <w:szCs w:val="28"/>
        </w:rPr>
        <w:t>2</w:t>
      </w:r>
      <w:r w:rsidRPr="009B014F">
        <w:rPr>
          <w:b/>
          <w:bCs/>
          <w:color w:val="000000" w:themeColor="text1"/>
          <w:sz w:val="28"/>
          <w:szCs w:val="28"/>
        </w:rPr>
        <w:t xml:space="preserve">, количество часов – </w:t>
      </w:r>
      <w:r w:rsidR="00475DD2" w:rsidRPr="009B014F">
        <w:rPr>
          <w:b/>
          <w:bCs/>
          <w:color w:val="000000" w:themeColor="text1"/>
          <w:sz w:val="28"/>
          <w:szCs w:val="28"/>
        </w:rPr>
        <w:t>60</w:t>
      </w:r>
      <w:r w:rsidRPr="009B014F">
        <w:rPr>
          <w:b/>
          <w:bCs/>
          <w:color w:val="000000" w:themeColor="text1"/>
          <w:sz w:val="28"/>
          <w:szCs w:val="28"/>
        </w:rPr>
        <w:t xml:space="preserve"> </w:t>
      </w:r>
    </w:p>
    <w:p w:rsidR="006800D5" w:rsidRPr="009B014F" w:rsidRDefault="006800D5" w:rsidP="00713ADF">
      <w:pPr>
        <w:pStyle w:val="Default"/>
        <w:rPr>
          <w:b/>
          <w:color w:val="000000" w:themeColor="text1"/>
          <w:sz w:val="28"/>
          <w:szCs w:val="28"/>
        </w:rPr>
      </w:pPr>
      <w:r w:rsidRPr="009B014F">
        <w:rPr>
          <w:b/>
          <w:bCs/>
          <w:color w:val="000000" w:themeColor="text1"/>
          <w:sz w:val="28"/>
          <w:szCs w:val="28"/>
        </w:rPr>
        <w:t xml:space="preserve">5. Наименование элективной дисциплины – </w:t>
      </w:r>
      <w:r w:rsidR="009B014F">
        <w:rPr>
          <w:b/>
          <w:color w:val="000000" w:themeColor="text1"/>
          <w:sz w:val="28"/>
          <w:szCs w:val="28"/>
        </w:rPr>
        <w:t xml:space="preserve">Безопасность жизнедеятельности и гражданская защита </w:t>
      </w:r>
      <w:r w:rsidR="00C81224" w:rsidRPr="009B014F">
        <w:rPr>
          <w:b/>
          <w:color w:val="000000" w:themeColor="text1"/>
          <w:sz w:val="28"/>
          <w:szCs w:val="28"/>
        </w:rPr>
        <w:t xml:space="preserve"> </w:t>
      </w:r>
    </w:p>
    <w:p w:rsidR="00C81224" w:rsidRPr="009B014F" w:rsidRDefault="00C81224" w:rsidP="00713ADF">
      <w:pPr>
        <w:pStyle w:val="Default"/>
        <w:rPr>
          <w:sz w:val="28"/>
          <w:szCs w:val="28"/>
        </w:rPr>
      </w:pPr>
    </w:p>
    <w:p w:rsidR="004B1744" w:rsidRPr="009B014F" w:rsidRDefault="006800D5" w:rsidP="004B1744">
      <w:pPr>
        <w:pStyle w:val="a4"/>
        <w:rPr>
          <w:sz w:val="28"/>
          <w:szCs w:val="28"/>
        </w:rPr>
      </w:pPr>
      <w:r w:rsidRPr="009B014F">
        <w:rPr>
          <w:b/>
          <w:bCs/>
          <w:sz w:val="28"/>
          <w:szCs w:val="28"/>
        </w:rPr>
        <w:t xml:space="preserve">Цель: </w:t>
      </w:r>
      <w:r w:rsidR="004B1744" w:rsidRPr="009B014F">
        <w:rPr>
          <w:sz w:val="28"/>
          <w:szCs w:val="28"/>
        </w:rPr>
        <w:t xml:space="preserve">Целью изучения дисциплины "Безопасность жизнедеятельности и ГО" является </w:t>
      </w:r>
      <w:r w:rsidR="009B014F">
        <w:rPr>
          <w:sz w:val="28"/>
          <w:szCs w:val="28"/>
        </w:rPr>
        <w:t xml:space="preserve"> </w:t>
      </w:r>
      <w:r w:rsidR="004B1744" w:rsidRPr="009B014F">
        <w:rPr>
          <w:sz w:val="28"/>
          <w:szCs w:val="28"/>
        </w:rPr>
        <w:t xml:space="preserve">формирование у обучающихся: </w:t>
      </w:r>
    </w:p>
    <w:p w:rsidR="004B1744" w:rsidRPr="009B014F" w:rsidRDefault="004B1744" w:rsidP="004B1744">
      <w:pPr>
        <w:pStyle w:val="a4"/>
        <w:numPr>
          <w:ilvl w:val="0"/>
          <w:numId w:val="22"/>
        </w:numPr>
        <w:rPr>
          <w:sz w:val="28"/>
          <w:szCs w:val="28"/>
        </w:rPr>
      </w:pPr>
      <w:r w:rsidRPr="009B014F">
        <w:rPr>
          <w:sz w:val="28"/>
          <w:szCs w:val="28"/>
        </w:rPr>
        <w:t>системы знаний о безопасности жизнедеятельности человека;</w:t>
      </w:r>
    </w:p>
    <w:p w:rsidR="004B1744" w:rsidRPr="009B014F" w:rsidRDefault="004B1744" w:rsidP="004B1744">
      <w:pPr>
        <w:pStyle w:val="a4"/>
        <w:numPr>
          <w:ilvl w:val="0"/>
          <w:numId w:val="22"/>
        </w:numPr>
        <w:rPr>
          <w:sz w:val="28"/>
          <w:szCs w:val="28"/>
        </w:rPr>
      </w:pPr>
      <w:r w:rsidRPr="009B014F">
        <w:rPr>
          <w:sz w:val="28"/>
          <w:szCs w:val="28"/>
        </w:rPr>
        <w:t>умений идентифицировать опасности и оценивать риски;</w:t>
      </w:r>
    </w:p>
    <w:p w:rsidR="004B1744" w:rsidRPr="009B014F" w:rsidRDefault="004B1744" w:rsidP="004B1744">
      <w:pPr>
        <w:pStyle w:val="a4"/>
        <w:numPr>
          <w:ilvl w:val="0"/>
          <w:numId w:val="22"/>
        </w:numPr>
        <w:rPr>
          <w:sz w:val="28"/>
          <w:szCs w:val="28"/>
        </w:rPr>
      </w:pPr>
      <w:r w:rsidRPr="009B014F">
        <w:rPr>
          <w:sz w:val="28"/>
          <w:szCs w:val="28"/>
        </w:rPr>
        <w:t>навыков поведения в условиях угроз и чрезвычайных ситуаций;</w:t>
      </w:r>
    </w:p>
    <w:p w:rsidR="004B1744" w:rsidRPr="009B014F" w:rsidRDefault="004B1744" w:rsidP="004B1744">
      <w:pPr>
        <w:pStyle w:val="a4"/>
        <w:numPr>
          <w:ilvl w:val="0"/>
          <w:numId w:val="22"/>
        </w:numPr>
        <w:rPr>
          <w:sz w:val="28"/>
          <w:szCs w:val="28"/>
        </w:rPr>
      </w:pPr>
      <w:r w:rsidRPr="009B014F">
        <w:rPr>
          <w:sz w:val="28"/>
          <w:szCs w:val="28"/>
        </w:rPr>
        <w:t xml:space="preserve">  готовности к действиям по защите себя и окружающих;</w:t>
      </w:r>
    </w:p>
    <w:p w:rsidR="00475DD2" w:rsidRPr="009B014F" w:rsidRDefault="004B1744" w:rsidP="00475DD2">
      <w:pPr>
        <w:pStyle w:val="a4"/>
        <w:numPr>
          <w:ilvl w:val="0"/>
          <w:numId w:val="22"/>
        </w:numPr>
        <w:rPr>
          <w:sz w:val="28"/>
          <w:szCs w:val="28"/>
        </w:rPr>
      </w:pPr>
      <w:r w:rsidRPr="009B014F">
        <w:rPr>
          <w:sz w:val="28"/>
          <w:szCs w:val="28"/>
        </w:rPr>
        <w:t xml:space="preserve"> понимания роли ГО в обеспечении национальной безопасности.</w:t>
      </w:r>
    </w:p>
    <w:p w:rsidR="006800D5" w:rsidRPr="009B014F" w:rsidRDefault="006800D5" w:rsidP="00475DD2">
      <w:pPr>
        <w:pStyle w:val="leading-8"/>
        <w:spacing w:before="0" w:beforeAutospacing="0" w:after="0" w:afterAutospacing="0"/>
        <w:jc w:val="both"/>
        <w:rPr>
          <w:sz w:val="28"/>
          <w:szCs w:val="28"/>
        </w:rPr>
      </w:pPr>
      <w:r w:rsidRPr="009B014F">
        <w:rPr>
          <w:b/>
          <w:bCs/>
          <w:sz w:val="28"/>
          <w:szCs w:val="28"/>
        </w:rPr>
        <w:t xml:space="preserve">Содержание дисциплины: </w:t>
      </w:r>
    </w:p>
    <w:p w:rsidR="004B1744" w:rsidRPr="004B1744" w:rsidRDefault="00BE2001" w:rsidP="004B1744">
      <w:pPr>
        <w:pStyle w:val="3"/>
        <w:rPr>
          <w:b w:val="0"/>
          <w:sz w:val="28"/>
          <w:szCs w:val="28"/>
        </w:rPr>
      </w:pPr>
      <w:r w:rsidRPr="009B014F">
        <w:rPr>
          <w:b w:val="0"/>
          <w:sz w:val="28"/>
          <w:szCs w:val="28"/>
        </w:rPr>
        <w:t xml:space="preserve">В данную дисциплину включены такие темы, как </w:t>
      </w:r>
      <w:r w:rsidR="004B1744" w:rsidRPr="009B014F">
        <w:rPr>
          <w:b w:val="0"/>
          <w:sz w:val="28"/>
          <w:szCs w:val="28"/>
        </w:rPr>
        <w:t>понятие безопасности жизнедеятельности, опасности в окружающей среде и их классификация основы обеспечения личной и общественной безопасности, назначение и структура гражданской обороны, чрезвычайные ситуации и действия населения,  основы медицинских знаний и оказания первой помощи, информационные технологии в БЖД</w:t>
      </w:r>
    </w:p>
    <w:p w:rsidR="004B1744" w:rsidRPr="009B014F" w:rsidRDefault="004B1744" w:rsidP="00713ADF">
      <w:pPr>
        <w:pStyle w:val="Default"/>
        <w:rPr>
          <w:b/>
          <w:bCs/>
          <w:sz w:val="28"/>
          <w:szCs w:val="28"/>
        </w:rPr>
      </w:pPr>
    </w:p>
    <w:p w:rsidR="001F09A8" w:rsidRPr="009B014F" w:rsidRDefault="004B1744" w:rsidP="00713ADF">
      <w:pPr>
        <w:pStyle w:val="Default"/>
        <w:rPr>
          <w:b/>
          <w:bCs/>
          <w:sz w:val="28"/>
          <w:szCs w:val="28"/>
        </w:rPr>
      </w:pPr>
      <w:r w:rsidRPr="009B014F">
        <w:rPr>
          <w:b/>
          <w:bCs/>
          <w:sz w:val="28"/>
          <w:szCs w:val="28"/>
        </w:rPr>
        <w:t>Задачи:</w:t>
      </w:r>
    </w:p>
    <w:p w:rsidR="004B1744" w:rsidRPr="009B014F" w:rsidRDefault="004B1744" w:rsidP="004B1744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теоретических основ безопасности жизнедеятельности.</w:t>
      </w:r>
    </w:p>
    <w:p w:rsidR="004B1744" w:rsidRPr="009B014F" w:rsidRDefault="004B1744" w:rsidP="004B1744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классификацией источников опасностей (природные, техногенные, биолого-социальные и др.).</w:t>
      </w:r>
    </w:p>
    <w:p w:rsidR="004B1744" w:rsidRPr="009B014F" w:rsidRDefault="004B1744" w:rsidP="004B1744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по предотвращению и минимизации последствий ЧС.</w:t>
      </w:r>
    </w:p>
    <w:p w:rsidR="004B1744" w:rsidRPr="009B014F" w:rsidRDefault="004B1744" w:rsidP="004B1744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законодательной и нормативной базой в области БЖД и ГО.</w:t>
      </w:r>
    </w:p>
    <w:p w:rsidR="004B1744" w:rsidRPr="009B014F" w:rsidRDefault="004B1744" w:rsidP="004B1744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действиям при эвакуации, оказании первой помощи, защите от оружия массового поражения.</w:t>
      </w:r>
    </w:p>
    <w:p w:rsidR="004B1744" w:rsidRPr="009B014F" w:rsidRDefault="004B1744" w:rsidP="004B1744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сознательного отношения к вопросам личной и общественной безопасности.</w:t>
      </w:r>
    </w:p>
    <w:p w:rsidR="004B1744" w:rsidRPr="009B014F" w:rsidRDefault="006800D5" w:rsidP="004B1744">
      <w:pPr>
        <w:pStyle w:val="a4"/>
        <w:rPr>
          <w:sz w:val="28"/>
          <w:szCs w:val="28"/>
        </w:rPr>
      </w:pPr>
      <w:r w:rsidRPr="009B014F">
        <w:rPr>
          <w:b/>
          <w:bCs/>
          <w:sz w:val="28"/>
          <w:szCs w:val="28"/>
        </w:rPr>
        <w:lastRenderedPageBreak/>
        <w:t>Обоснование:</w:t>
      </w:r>
      <w:r w:rsidR="006064D4" w:rsidRPr="009B014F">
        <w:rPr>
          <w:sz w:val="28"/>
          <w:szCs w:val="28"/>
        </w:rPr>
        <w:t xml:space="preserve"> </w:t>
      </w:r>
      <w:r w:rsidR="00D869C3" w:rsidRPr="009B014F">
        <w:rPr>
          <w:sz w:val="28"/>
          <w:szCs w:val="28"/>
        </w:rPr>
        <w:t xml:space="preserve"> </w:t>
      </w:r>
      <w:r w:rsidR="004B1744" w:rsidRPr="009B014F">
        <w:rPr>
          <w:sz w:val="28"/>
          <w:szCs w:val="28"/>
        </w:rPr>
        <w:t>Современный мир характеризуется высоким уровнем техногенных, природных, биологических и социальных рисков. Развитие промышленности, урбанизация, глобальные экологические проблемы, рост числа чрезвычайных ситуаций и угроз — как природного, так и антропогенного происхождения — требуют от граждан и специалистов высокой компетентности в области обеспечения безопасности.</w:t>
      </w:r>
    </w:p>
    <w:p w:rsidR="004B1744" w:rsidRPr="004B1744" w:rsidRDefault="004B1744" w:rsidP="004B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условиях знания в области безопасности жизнедеятельности и гражданской обороны становятся неотъемлемой частью общей культуры человека и его профессиональной подготовки.</w:t>
      </w:r>
    </w:p>
    <w:p w:rsidR="004B1744" w:rsidRPr="009B014F" w:rsidRDefault="004B1744" w:rsidP="00713ADF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869C3" w:rsidRPr="009B014F" w:rsidRDefault="00D869C3" w:rsidP="00713ADF">
      <w:pPr>
        <w:pStyle w:val="Default"/>
        <w:rPr>
          <w:b/>
          <w:bCs/>
          <w:sz w:val="28"/>
          <w:szCs w:val="28"/>
        </w:rPr>
      </w:pPr>
    </w:p>
    <w:p w:rsidR="006800D5" w:rsidRPr="009B014F" w:rsidRDefault="006800D5" w:rsidP="00713ADF">
      <w:pPr>
        <w:pStyle w:val="Default"/>
        <w:rPr>
          <w:b/>
          <w:bCs/>
          <w:sz w:val="28"/>
          <w:szCs w:val="28"/>
        </w:rPr>
      </w:pPr>
      <w:r w:rsidRPr="009B014F">
        <w:rPr>
          <w:b/>
          <w:bCs/>
          <w:sz w:val="28"/>
          <w:szCs w:val="28"/>
        </w:rPr>
        <w:t xml:space="preserve">Результаты обучения (компетенции) </w:t>
      </w:r>
    </w:p>
    <w:p w:rsidR="00821741" w:rsidRPr="009B014F" w:rsidRDefault="00821741" w:rsidP="00713ADF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064D4" w:rsidRPr="009B014F" w:rsidTr="002B2312">
        <w:tc>
          <w:tcPr>
            <w:tcW w:w="3190" w:type="dxa"/>
            <w:vAlign w:val="center"/>
          </w:tcPr>
          <w:p w:rsidR="006064D4" w:rsidRPr="009B014F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Знания (когнитивная сфера) </w:t>
            </w:r>
          </w:p>
        </w:tc>
        <w:tc>
          <w:tcPr>
            <w:tcW w:w="3190" w:type="dxa"/>
            <w:vAlign w:val="center"/>
          </w:tcPr>
          <w:p w:rsidR="006064D4" w:rsidRPr="009B014F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Умения и навыки (психомоторная сфера)</w:t>
            </w:r>
          </w:p>
        </w:tc>
        <w:tc>
          <w:tcPr>
            <w:tcW w:w="3191" w:type="dxa"/>
            <w:vAlign w:val="center"/>
          </w:tcPr>
          <w:p w:rsidR="006064D4" w:rsidRPr="009B014F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и</w:t>
            </w:r>
            <w:r w:rsidRPr="009B0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профессинальные</w:t>
            </w:r>
            <w:r w:rsidRPr="009B0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компетенции (отношения)</w:t>
            </w:r>
          </w:p>
        </w:tc>
      </w:tr>
      <w:tr w:rsidR="006064D4" w:rsidRPr="009B014F" w:rsidTr="006064D4">
        <w:tc>
          <w:tcPr>
            <w:tcW w:w="3190" w:type="dxa"/>
          </w:tcPr>
          <w:p w:rsidR="004B1744" w:rsidRPr="004B1744" w:rsidRDefault="004B1744" w:rsidP="004B17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Понимание важности безопасности жизнедеятельности как основы сохранения жизни и здоровья человека в условиях повседневной деятельности и чрезвычайных ситуаций.</w:t>
            </w:r>
          </w:p>
          <w:p w:rsidR="004B1744" w:rsidRPr="004B1744" w:rsidRDefault="004B1744" w:rsidP="004B17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Владение базовыми знаниями в области охраны труда, экологии, пожарной безопасности, ГО и защиты от ЧС.</w:t>
            </w:r>
          </w:p>
          <w:p w:rsidR="004B1744" w:rsidRPr="004B1744" w:rsidRDefault="004B1744" w:rsidP="004B17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Умение оценивать потенциально опасные и вредные факторы окружающей среды и принимать меры по защите от них.</w:t>
            </w:r>
          </w:p>
          <w:p w:rsidR="006064D4" w:rsidRPr="009B014F" w:rsidRDefault="006064D4" w:rsidP="00713AD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Способность применять нормативные документы в области охраны труда, ГО и предупреждения ЧС.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Умение разрабатывать и реализовывать мероприятия по защите персонала и населения в условиях чрезвычайных ситуаций природного и техногенного характера.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 Навыки оказания первой помощи пострадавшим при несчастных случаях и ЧС.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   Владение методами анализа риска и управления безопасностью на рабочем месте и в </w:t>
            </w: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повседневной жизни.</w:t>
            </w:r>
          </w:p>
          <w:p w:rsidR="006064D4" w:rsidRPr="009B014F" w:rsidRDefault="006064D4" w:rsidP="00713AD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  Знание законодательства в области охраны труда, ГО и ЧС;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Понимание принципов устойчивого и безопасного функционирования социальных и производственных систем;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Навыки использования средств индивидуальной и коллективной защиты;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Умение действовать в условиях природных и техногенных катастроф;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  Владение алгоритмом действий при эвакуации и в чрезвычайных </w:t>
            </w: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ситуациях;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Знание структуры и функций системы гражданской обороны;</w:t>
            </w:r>
          </w:p>
          <w:p w:rsidR="006064D4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Умение проводить инструктажи по технике безопасности и охране труда</w:t>
            </w:r>
          </w:p>
        </w:tc>
      </w:tr>
    </w:tbl>
    <w:p w:rsidR="00821741" w:rsidRPr="009B014F" w:rsidRDefault="00821741" w:rsidP="00713ADF">
      <w:pPr>
        <w:pStyle w:val="Default"/>
        <w:rPr>
          <w:b/>
          <w:bCs/>
          <w:sz w:val="28"/>
          <w:szCs w:val="28"/>
        </w:rPr>
      </w:pPr>
    </w:p>
    <w:p w:rsidR="006800D5" w:rsidRPr="009B014F" w:rsidRDefault="006800D5" w:rsidP="00713ADF">
      <w:pPr>
        <w:pStyle w:val="Default"/>
        <w:rPr>
          <w:sz w:val="28"/>
          <w:szCs w:val="28"/>
        </w:rPr>
      </w:pPr>
      <w:r w:rsidRPr="009B014F">
        <w:rPr>
          <w:b/>
          <w:bCs/>
          <w:sz w:val="28"/>
          <w:szCs w:val="28"/>
        </w:rPr>
        <w:t xml:space="preserve">Пререквизиты: </w:t>
      </w:r>
      <w:r w:rsidR="009B014F" w:rsidRPr="009B014F">
        <w:rPr>
          <w:b/>
          <w:bCs/>
          <w:sz w:val="28"/>
          <w:szCs w:val="28"/>
        </w:rPr>
        <w:t>начальная военная подготовка, о</w:t>
      </w:r>
      <w:r w:rsidR="009B014F" w:rsidRPr="009B014F">
        <w:rPr>
          <w:sz w:val="28"/>
          <w:szCs w:val="28"/>
        </w:rPr>
        <w:t>сновы анатомии и физиологии</w:t>
      </w:r>
    </w:p>
    <w:p w:rsidR="009B014F" w:rsidRPr="009B014F" w:rsidRDefault="009B014F" w:rsidP="00713ADF">
      <w:pPr>
        <w:pStyle w:val="Default"/>
        <w:rPr>
          <w:sz w:val="28"/>
          <w:szCs w:val="28"/>
        </w:rPr>
      </w:pPr>
    </w:p>
    <w:p w:rsidR="009B014F" w:rsidRPr="009B014F" w:rsidRDefault="006800D5" w:rsidP="009B014F">
      <w:pPr>
        <w:pStyle w:val="a4"/>
        <w:rPr>
          <w:sz w:val="28"/>
          <w:szCs w:val="28"/>
        </w:rPr>
      </w:pPr>
      <w:r w:rsidRPr="009B014F">
        <w:rPr>
          <w:b/>
          <w:bCs/>
          <w:sz w:val="28"/>
          <w:szCs w:val="28"/>
        </w:rPr>
        <w:t>Постреквизиты:</w:t>
      </w:r>
      <w:r w:rsidR="00F11A25" w:rsidRPr="009B014F">
        <w:rPr>
          <w:sz w:val="28"/>
          <w:szCs w:val="28"/>
        </w:rPr>
        <w:t xml:space="preserve"> </w:t>
      </w:r>
      <w:r w:rsidR="009B014F" w:rsidRPr="009B014F">
        <w:rPr>
          <w:rStyle w:val="a5"/>
          <w:sz w:val="28"/>
          <w:szCs w:val="28"/>
        </w:rPr>
        <w:t>Медицинская подготовка / Первая помощь</w:t>
      </w:r>
      <w:r w:rsidR="009B014F" w:rsidRPr="009B014F">
        <w:rPr>
          <w:sz w:val="28"/>
          <w:szCs w:val="28"/>
        </w:rPr>
        <w:br/>
        <w:t>— Углубленные навыки доврачебной помощи в экстремальных ситуациях,  медицина катастроф, первая помощь, эвакуация.</w:t>
      </w:r>
    </w:p>
    <w:p w:rsidR="006800D5" w:rsidRPr="009B014F" w:rsidRDefault="006800D5" w:rsidP="009B014F">
      <w:pPr>
        <w:pStyle w:val="a4"/>
        <w:rPr>
          <w:sz w:val="28"/>
          <w:szCs w:val="28"/>
        </w:rPr>
      </w:pPr>
      <w:r w:rsidRPr="009B014F">
        <w:rPr>
          <w:b/>
          <w:bCs/>
          <w:sz w:val="28"/>
          <w:szCs w:val="28"/>
        </w:rPr>
        <w:t xml:space="preserve">Литература </w:t>
      </w:r>
    </w:p>
    <w:p w:rsidR="006800D5" w:rsidRPr="009B014F" w:rsidRDefault="00F11A25" w:rsidP="00713ADF">
      <w:pPr>
        <w:pStyle w:val="Default"/>
        <w:rPr>
          <w:b/>
          <w:bCs/>
          <w:sz w:val="28"/>
          <w:szCs w:val="28"/>
        </w:rPr>
      </w:pPr>
      <w:r w:rsidRPr="009B014F">
        <w:rPr>
          <w:b/>
          <w:bCs/>
          <w:sz w:val="28"/>
          <w:szCs w:val="28"/>
        </w:rPr>
        <w:t>О</w:t>
      </w:r>
      <w:r w:rsidR="006800D5" w:rsidRPr="009B014F">
        <w:rPr>
          <w:b/>
          <w:bCs/>
          <w:sz w:val="28"/>
          <w:szCs w:val="28"/>
        </w:rPr>
        <w:t xml:space="preserve">сновная: </w:t>
      </w:r>
    </w:p>
    <w:p w:rsidR="00F11A25" w:rsidRPr="009B014F" w:rsidRDefault="00F11A25" w:rsidP="00713ADF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014F" w:rsidRPr="009B014F" w:rsidRDefault="009B014F" w:rsidP="009B014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 xml:space="preserve">1. Rustamova X.E., Maxsumov M.Dj., Tuymachev O‘.A. Hayot faoliyati xavfsizligi. fuqaro muhofazasi. Darslik. 2018y. </w:t>
      </w:r>
    </w:p>
    <w:p w:rsidR="009B014F" w:rsidRPr="009B014F" w:rsidRDefault="009B014F" w:rsidP="009B014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 xml:space="preserve">2. Rustamova X.E., Maxsumov M.Dj., Tuymachev O‘.A. Fuqaro muhofazasi va fuqaro muhofazasi tibbiyot xizmati. O‘quv qo‘llanma. 2018y. </w:t>
      </w:r>
    </w:p>
    <w:p w:rsidR="009B014F" w:rsidRPr="009B014F" w:rsidRDefault="009B014F" w:rsidP="009B014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3. Tojiev M., Nigmatov I..  Hayot faoliyati xavfsizligi.  O‘quv qo‘llanma. Toshkent, «Tafakkur-Bo‘stoni», 2012 y.</w:t>
      </w:r>
    </w:p>
    <w:p w:rsidR="009B014F" w:rsidRPr="009B014F" w:rsidRDefault="009B014F" w:rsidP="00713ADF">
      <w:pPr>
        <w:pStyle w:val="Default"/>
        <w:rPr>
          <w:b/>
          <w:bCs/>
          <w:sz w:val="28"/>
          <w:szCs w:val="28"/>
          <w:lang w:val="uz-Cyrl-UZ"/>
        </w:rPr>
      </w:pPr>
    </w:p>
    <w:p w:rsidR="006800D5" w:rsidRPr="009B014F" w:rsidRDefault="00F11A25" w:rsidP="00713ADF">
      <w:pPr>
        <w:pStyle w:val="Default"/>
        <w:rPr>
          <w:sz w:val="28"/>
          <w:szCs w:val="28"/>
          <w:lang w:val="uz-Cyrl-UZ"/>
        </w:rPr>
      </w:pPr>
      <w:r w:rsidRPr="009B014F">
        <w:rPr>
          <w:b/>
          <w:bCs/>
          <w:sz w:val="28"/>
          <w:szCs w:val="28"/>
          <w:lang w:val="uz-Cyrl-UZ"/>
        </w:rPr>
        <w:t>Д</w:t>
      </w:r>
      <w:r w:rsidR="006800D5" w:rsidRPr="009B014F">
        <w:rPr>
          <w:b/>
          <w:bCs/>
          <w:sz w:val="28"/>
          <w:szCs w:val="28"/>
          <w:lang w:val="uz-Cyrl-UZ"/>
        </w:rPr>
        <w:t xml:space="preserve">ополнительная: 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1.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Mirziyoev Sh.M. Tanqidiy tahlil, qat'iy tartib intizom va shaxsiy javobgarlik- har bir rahbar faoliyatining kundalik qoidasi bo‘lishi kerak. 2017y, 104 bet, O‘zbekiston matbuot va axborot agentligining “O‘zbekiston” nashriyot matbaa ijodiy uyi.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2.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 xml:space="preserve"> Mirziyoev Sh.M. Buyuk kelajagimizning mard va olijanob xalqimiz bilan birga quramiz. 2017y, 488 bet, O‘zbekiston matbuot va axborot agentligining “O‘zbekiston” nashriyot matbaa ijodiy uyi.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3.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 xml:space="preserve"> Mirziyoev Sh.M. Erkin va farovon, demokratik O‘zbekiston davlatini birgalikda barpo etamiz. 2016 y, 56 bet, O‘zbekiston matbuot va axborot agentligining “O‘zbekiston” nashriyot matbaa ijodiy uyi.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4.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“Fuqaro muhofazasi to‘g‘risida” O‘zbekiston Respublikasi Qonuni. 2000 yil 26 may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5.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O‘zbekiston Respublikasi Prezidentining “O‘zbekiston Respublikasi favqulodda vaziyatlar vazirligini tashkil qilish to‘g‘risidagi”   № 134 qarori.-T: 1996-yil 11-aprel.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lastRenderedPageBreak/>
        <w:t>6.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O‘zbekiston Respublikasi Prezidentining “Favqulodda vaziyatlarni oldini olish davlat tizimi to‘g‘risida”gi № 558 qarori. T:1997-yil.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7.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Favqulodda vaziyatdan muxofaza qilishning xuquqiy asoslari. O‘RFVV. Fuqaro muhofazasi instituti. Toshkent-2000.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8.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Xasanov U. Favqulotda vaziyatlar va fuqaro muhofazasi. T. 2011 y.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9.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O‘zbekiston Respublikasi Prezidentining, Vazirlar Mahkamasining favqulodda holatlarning oldini olish hamda favqulodda vaziyatlarda harakat qilish to‘g‘risidagi farmon, qaror va boshqa meyoriy xujjatlari.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Latn-UZ"/>
        </w:rPr>
        <w:t xml:space="preserve"> Saidov V.M</w:t>
      </w:r>
      <w:r w:rsidRPr="009B014F">
        <w:rPr>
          <w:rFonts w:ascii="Times New Roman" w:hAnsi="Times New Roman" w:cs="Times New Roman"/>
          <w:sz w:val="28"/>
          <w:szCs w:val="28"/>
          <w:lang w:val="fr-FR"/>
        </w:rPr>
        <w:t>., Xabibullaeva V.N.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Latn-UZ"/>
        </w:rPr>
        <w:t>Saidov B.B</w:t>
      </w:r>
      <w:r w:rsidRPr="009B014F">
        <w:rPr>
          <w:rFonts w:ascii="Times New Roman" w:hAnsi="Times New Roman" w:cs="Times New Roman"/>
          <w:sz w:val="28"/>
          <w:szCs w:val="28"/>
          <w:lang w:val="fr-FR"/>
        </w:rPr>
        <w:t xml:space="preserve">., Ishxujaeva V.B., </w:t>
      </w:r>
      <w:r w:rsidRPr="009B014F">
        <w:rPr>
          <w:rFonts w:ascii="Times New Roman" w:hAnsi="Times New Roman" w:cs="Times New Roman"/>
          <w:sz w:val="28"/>
          <w:szCs w:val="28"/>
          <w:lang w:val="uz-Latn-UZ"/>
        </w:rPr>
        <w:t>Hakimjanova V.B</w:t>
      </w:r>
      <w:r w:rsidRPr="009B014F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Latn-UZ"/>
        </w:rPr>
        <w:t xml:space="preserve">Saidova SH. B. 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Fuqaro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Latn-UZ"/>
        </w:rPr>
        <w:t xml:space="preserve">lar 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 xml:space="preserve">muhofazasi 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Latn-UZ"/>
        </w:rPr>
        <w:t>va uning  tibbiy xizmati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 xml:space="preserve"> -</w:t>
      </w:r>
      <w:r w:rsidRPr="009B014F">
        <w:rPr>
          <w:rFonts w:ascii="Times New Roman" w:hAnsi="Times New Roman" w:cs="Times New Roman"/>
          <w:sz w:val="28"/>
          <w:szCs w:val="28"/>
          <w:lang w:val="fr-FR"/>
        </w:rPr>
        <w:t xml:space="preserve"> Toshkent.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 xml:space="preserve">, 2006 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Latn-UZ"/>
        </w:rPr>
        <w:t>y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.</w:t>
      </w:r>
    </w:p>
    <w:p w:rsidR="009B014F" w:rsidRPr="009B014F" w:rsidRDefault="009B014F" w:rsidP="009B014F">
      <w:pPr>
        <w:widowControl w:val="0"/>
        <w:shd w:val="clear" w:color="auto" w:fill="FFFFFF"/>
        <w:tabs>
          <w:tab w:val="left" w:pos="0"/>
          <w:tab w:val="left" w:pos="351"/>
          <w:tab w:val="left" w:pos="385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z w:val="28"/>
          <w:szCs w:val="28"/>
          <w:lang w:val="uz-Cyrl-UZ"/>
        </w:rPr>
        <w:t>10.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9B014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>Osnovi organizatsii zashiti naseleniya i territoriichrezvichaynix situatsiy mirnogo i voennogo vremeni. A.V.Matveev, A.I.Kovalenko. Sankt-Peterburg – 2007.</w:t>
      </w:r>
    </w:p>
    <w:p w:rsidR="009B014F" w:rsidRPr="009B014F" w:rsidRDefault="009B014F" w:rsidP="009B014F">
      <w:pPr>
        <w:widowControl w:val="0"/>
        <w:shd w:val="clear" w:color="auto" w:fill="FFFFFF"/>
        <w:tabs>
          <w:tab w:val="left" w:pos="0"/>
          <w:tab w:val="left" w:pos="351"/>
          <w:tab w:val="left" w:pos="385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z w:val="28"/>
          <w:szCs w:val="28"/>
          <w:lang w:val="uz-Cyrl-UZ"/>
        </w:rPr>
        <w:t>11.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9B014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>Zavyalov V.N. “Grajdanskaya oborona” -Moskva, Meditsina 1989g.</w:t>
      </w:r>
    </w:p>
    <w:p w:rsidR="009B014F" w:rsidRPr="009B014F" w:rsidRDefault="009B014F" w:rsidP="009B014F">
      <w:pPr>
        <w:widowControl w:val="0"/>
        <w:shd w:val="clear" w:color="auto" w:fill="FFFFFF"/>
        <w:tabs>
          <w:tab w:val="left" w:pos="0"/>
          <w:tab w:val="left" w:pos="351"/>
          <w:tab w:val="left" w:pos="385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z w:val="28"/>
          <w:szCs w:val="28"/>
          <w:lang w:val="uz-Cyrl-UZ"/>
        </w:rPr>
        <w:t>12.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9B014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>Nazarov O. A. “Favqulodda vaziyatlarda tibbiyot xizmati” ” -Toshkent, 2003y.</w:t>
      </w:r>
    </w:p>
    <w:p w:rsidR="009B014F" w:rsidRPr="009B014F" w:rsidRDefault="009B014F" w:rsidP="009B014F">
      <w:pPr>
        <w:widowControl w:val="0"/>
        <w:shd w:val="clear" w:color="auto" w:fill="FFFFFF"/>
        <w:tabs>
          <w:tab w:val="left" w:pos="0"/>
          <w:tab w:val="left" w:pos="351"/>
          <w:tab w:val="left" w:pos="385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014F">
        <w:rPr>
          <w:rFonts w:ascii="Times New Roman" w:hAnsi="Times New Roman" w:cs="Times New Roman"/>
          <w:sz w:val="28"/>
          <w:szCs w:val="28"/>
          <w:lang w:val="uz-Cyrl-UZ"/>
        </w:rPr>
        <w:t>13.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9B014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>Muxiddinov R.U., Tojibaev N.S. “Favqulodda vaziyatlarda tibbiy yordam ko‘rsatish”-Namangan, 2002y.</w:t>
      </w:r>
    </w:p>
    <w:p w:rsidR="009B014F" w:rsidRPr="009B014F" w:rsidRDefault="009B014F" w:rsidP="009B014F">
      <w:pPr>
        <w:pStyle w:val="a7"/>
        <w:tabs>
          <w:tab w:val="left" w:pos="370"/>
          <w:tab w:val="left" w:pos="851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14.</w:t>
      </w: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  <w:t xml:space="preserve"> Tojiev M.X.,  Ilxomov M.,  Nematov I. “Favquloddagi vaziyatlar va fuqaro muhofazasi” darsligi. Toshkent, 2002y.</w:t>
      </w:r>
    </w:p>
    <w:p w:rsidR="009B014F" w:rsidRPr="009B014F" w:rsidRDefault="009B014F" w:rsidP="009B014F">
      <w:pPr>
        <w:pStyle w:val="a7"/>
        <w:tabs>
          <w:tab w:val="left" w:pos="370"/>
          <w:tab w:val="left" w:pos="567"/>
          <w:tab w:val="left" w:pos="709"/>
          <w:tab w:val="left" w:pos="851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15.</w:t>
      </w: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  <w:t xml:space="preserve"> Tojiev M.X., Ilxomov M.X. “Tabiiy ofatlar va insonlar muhofazasi”.Toshkent. TMI, 2001y.</w:t>
      </w:r>
    </w:p>
    <w:p w:rsidR="009B014F" w:rsidRPr="009B014F" w:rsidRDefault="009B014F" w:rsidP="009B014F">
      <w:pPr>
        <w:pStyle w:val="a7"/>
        <w:tabs>
          <w:tab w:val="left" w:pos="370"/>
          <w:tab w:val="left" w:pos="567"/>
          <w:tab w:val="left" w:pos="709"/>
          <w:tab w:val="left" w:pos="851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16.</w:t>
      </w: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  <w:t xml:space="preserve"> Uchebnaya rekomendatsiya - Pamyatka dlya slushateley po  voprosam grajdanskoy zashiti.       Toshkent, OOO “UPAK”, 2000y.</w:t>
      </w:r>
    </w:p>
    <w:p w:rsidR="009B014F" w:rsidRPr="009B014F" w:rsidRDefault="009B014F" w:rsidP="009B014F">
      <w:pPr>
        <w:pStyle w:val="a7"/>
        <w:tabs>
          <w:tab w:val="left" w:pos="370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17.</w:t>
      </w: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  <w:t xml:space="preserve"> Favquloddagi vaziyatlarda tibbiy yordamni tashkillashtirish bo‘yicha uslubiy va normativ to‘plam. O‘zR SSV, Shoshilinch tibbiy yordam Resp.Markazi, Toshkent, Ibn Sino, 1997y.</w:t>
      </w:r>
    </w:p>
    <w:p w:rsidR="009B014F" w:rsidRPr="009B014F" w:rsidRDefault="009B014F" w:rsidP="009B014F">
      <w:pPr>
        <w:pStyle w:val="a7"/>
        <w:tabs>
          <w:tab w:val="left" w:pos="370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18. Favquloddagi vaziyatlarda shoshilinch tibbiy yordam tashkil etish yuzasidan uslubiy va normativ materiallar to‘plami. Toshkent, Ibn Sino, 1997y</w:t>
      </w:r>
    </w:p>
    <w:p w:rsidR="009B014F" w:rsidRPr="009B014F" w:rsidRDefault="009B014F" w:rsidP="009B014F">
      <w:pPr>
        <w:pStyle w:val="a7"/>
        <w:tabs>
          <w:tab w:val="left" w:pos="370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B014F">
        <w:rPr>
          <w:rFonts w:ascii="Times New Roman" w:hAnsi="Times New Roman" w:cs="Times New Roman"/>
          <w:sz w:val="28"/>
          <w:szCs w:val="28"/>
          <w:lang w:val="fr-FR"/>
        </w:rPr>
        <w:t>19. Habibullaev I.X. “Aholi va hududlarni favquloddagi vaziyatlardan muhofaza qilish tadbirlarini rejalashtirish”.  Toshkent, 2000y</w:t>
      </w:r>
    </w:p>
    <w:p w:rsidR="009B014F" w:rsidRPr="009B014F" w:rsidRDefault="009B014F" w:rsidP="009B014F">
      <w:pPr>
        <w:pStyle w:val="a9"/>
        <w:widowControl w:val="0"/>
        <w:tabs>
          <w:tab w:val="left" w:pos="442"/>
        </w:tabs>
        <w:ind w:left="20" w:right="320"/>
        <w:jc w:val="left"/>
        <w:rPr>
          <w:b w:val="0"/>
          <w:szCs w:val="28"/>
          <w:lang w:val="fr-FR"/>
        </w:rPr>
      </w:pPr>
    </w:p>
    <w:p w:rsidR="00AA65C6" w:rsidRPr="009B014F" w:rsidRDefault="00AA65C6" w:rsidP="009B014F">
      <w:pPr>
        <w:tabs>
          <w:tab w:val="left" w:pos="-17152"/>
          <w:tab w:val="left" w:pos="-5103"/>
          <w:tab w:val="left" w:pos="-496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A65C6" w:rsidRPr="009B014F" w:rsidSect="00AA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D3"/>
    <w:multiLevelType w:val="multilevel"/>
    <w:tmpl w:val="0AE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7D5F68"/>
    <w:multiLevelType w:val="multilevel"/>
    <w:tmpl w:val="A8707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4873C36"/>
    <w:multiLevelType w:val="multilevel"/>
    <w:tmpl w:val="07D4B0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/>
      </w:rPr>
    </w:lvl>
  </w:abstractNum>
  <w:abstractNum w:abstractNumId="3">
    <w:nsid w:val="1E2C2DFF"/>
    <w:multiLevelType w:val="multilevel"/>
    <w:tmpl w:val="9A68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E25B7"/>
    <w:multiLevelType w:val="multilevel"/>
    <w:tmpl w:val="47F2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3A3589"/>
    <w:multiLevelType w:val="multilevel"/>
    <w:tmpl w:val="F75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D4E91"/>
    <w:multiLevelType w:val="hybridMultilevel"/>
    <w:tmpl w:val="CEC262A8"/>
    <w:lvl w:ilvl="0" w:tplc="658645E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3B658E"/>
    <w:multiLevelType w:val="hybridMultilevel"/>
    <w:tmpl w:val="86AC11C8"/>
    <w:lvl w:ilvl="0" w:tplc="457E709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E2E4EFD"/>
    <w:multiLevelType w:val="hybridMultilevel"/>
    <w:tmpl w:val="5C1E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E0024"/>
    <w:multiLevelType w:val="multilevel"/>
    <w:tmpl w:val="00F8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62755"/>
    <w:multiLevelType w:val="multilevel"/>
    <w:tmpl w:val="2902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864DC"/>
    <w:multiLevelType w:val="hybridMultilevel"/>
    <w:tmpl w:val="34646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01CBD"/>
    <w:multiLevelType w:val="multilevel"/>
    <w:tmpl w:val="773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CB1B40"/>
    <w:multiLevelType w:val="multilevel"/>
    <w:tmpl w:val="4116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05467E"/>
    <w:multiLevelType w:val="multilevel"/>
    <w:tmpl w:val="428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AF1AD8"/>
    <w:multiLevelType w:val="multilevel"/>
    <w:tmpl w:val="083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25769A"/>
    <w:multiLevelType w:val="multilevel"/>
    <w:tmpl w:val="9A6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0353BB"/>
    <w:multiLevelType w:val="hybridMultilevel"/>
    <w:tmpl w:val="F384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A707A"/>
    <w:multiLevelType w:val="multilevel"/>
    <w:tmpl w:val="8BF0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13726D"/>
    <w:multiLevelType w:val="multilevel"/>
    <w:tmpl w:val="0DAE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1A66FF"/>
    <w:multiLevelType w:val="multilevel"/>
    <w:tmpl w:val="2524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CA56D9"/>
    <w:multiLevelType w:val="multilevel"/>
    <w:tmpl w:val="31F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9"/>
  </w:num>
  <w:num w:numId="5">
    <w:abstractNumId w:val="3"/>
  </w:num>
  <w:num w:numId="6">
    <w:abstractNumId w:val="20"/>
  </w:num>
  <w:num w:numId="7">
    <w:abstractNumId w:val="15"/>
  </w:num>
  <w:num w:numId="8">
    <w:abstractNumId w:val="14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0"/>
  </w:num>
  <w:num w:numId="14">
    <w:abstractNumId w:val="19"/>
  </w:num>
  <w:num w:numId="15">
    <w:abstractNumId w:val="16"/>
  </w:num>
  <w:num w:numId="16">
    <w:abstractNumId w:val="12"/>
  </w:num>
  <w:num w:numId="17">
    <w:abstractNumId w:val="5"/>
  </w:num>
  <w:num w:numId="18">
    <w:abstractNumId w:val="1"/>
  </w:num>
  <w:num w:numId="19">
    <w:abstractNumId w:val="13"/>
  </w:num>
  <w:num w:numId="20">
    <w:abstractNumId w:val="7"/>
  </w:num>
  <w:num w:numId="21">
    <w:abstractNumId w:val="6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D5"/>
    <w:rsid w:val="000A383B"/>
    <w:rsid w:val="001B4552"/>
    <w:rsid w:val="001F09A8"/>
    <w:rsid w:val="00207496"/>
    <w:rsid w:val="00404125"/>
    <w:rsid w:val="00475DD2"/>
    <w:rsid w:val="004B1744"/>
    <w:rsid w:val="005458FF"/>
    <w:rsid w:val="00573A4E"/>
    <w:rsid w:val="00587080"/>
    <w:rsid w:val="005D2F6D"/>
    <w:rsid w:val="006064D4"/>
    <w:rsid w:val="006800D5"/>
    <w:rsid w:val="006E7D19"/>
    <w:rsid w:val="00704EF1"/>
    <w:rsid w:val="00713ADF"/>
    <w:rsid w:val="007D2407"/>
    <w:rsid w:val="007F1F06"/>
    <w:rsid w:val="00802D52"/>
    <w:rsid w:val="00821741"/>
    <w:rsid w:val="008D7695"/>
    <w:rsid w:val="008F1ADB"/>
    <w:rsid w:val="009B014F"/>
    <w:rsid w:val="00AA65C6"/>
    <w:rsid w:val="00AD332A"/>
    <w:rsid w:val="00B91EFC"/>
    <w:rsid w:val="00BE2001"/>
    <w:rsid w:val="00C81224"/>
    <w:rsid w:val="00C86B1F"/>
    <w:rsid w:val="00D127C0"/>
    <w:rsid w:val="00D53584"/>
    <w:rsid w:val="00D64DBB"/>
    <w:rsid w:val="00D869C3"/>
    <w:rsid w:val="00D93C16"/>
    <w:rsid w:val="00DF4640"/>
    <w:rsid w:val="00E10734"/>
    <w:rsid w:val="00EA0F4E"/>
    <w:rsid w:val="00F11A25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6"/>
  </w:style>
  <w:style w:type="paragraph" w:styleId="3">
    <w:name w:val="heading 3"/>
    <w:basedOn w:val="a"/>
    <w:link w:val="30"/>
    <w:uiPriority w:val="9"/>
    <w:qFormat/>
    <w:rsid w:val="004B1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ading-8">
    <w:name w:val="leading-8"/>
    <w:basedOn w:val="a"/>
    <w:rsid w:val="00EA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535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074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606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1741"/>
    <w:rPr>
      <w:b/>
      <w:bCs/>
    </w:rPr>
  </w:style>
  <w:style w:type="paragraph" w:customStyle="1" w:styleId="2">
    <w:name w:val="Îñíîâíîé òåêñò 2"/>
    <w:basedOn w:val="a"/>
    <w:uiPriority w:val="99"/>
    <w:rsid w:val="00F11A25"/>
    <w:pPr>
      <w:spacing w:after="0" w:line="240" w:lineRule="auto"/>
      <w:jc w:val="center"/>
    </w:pPr>
    <w:rPr>
      <w:rFonts w:ascii="Calibri" w:eastAsia="Times New Roman" w:hAnsi="Calibri" w:cs="Times New Roman"/>
      <w:b/>
      <w:sz w:val="40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713AD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B17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link w:val="a8"/>
    <w:uiPriority w:val="34"/>
    <w:qFormat/>
    <w:rsid w:val="004B1744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9B014F"/>
    <w:pPr>
      <w:tabs>
        <w:tab w:val="left" w:pos="71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9B01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9B0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6"/>
  </w:style>
  <w:style w:type="paragraph" w:styleId="3">
    <w:name w:val="heading 3"/>
    <w:basedOn w:val="a"/>
    <w:link w:val="30"/>
    <w:uiPriority w:val="9"/>
    <w:qFormat/>
    <w:rsid w:val="004B1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ading-8">
    <w:name w:val="leading-8"/>
    <w:basedOn w:val="a"/>
    <w:rsid w:val="00EA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535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074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606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1741"/>
    <w:rPr>
      <w:b/>
      <w:bCs/>
    </w:rPr>
  </w:style>
  <w:style w:type="paragraph" w:customStyle="1" w:styleId="2">
    <w:name w:val="Îñíîâíîé òåêñò 2"/>
    <w:basedOn w:val="a"/>
    <w:uiPriority w:val="99"/>
    <w:rsid w:val="00F11A25"/>
    <w:pPr>
      <w:spacing w:after="0" w:line="240" w:lineRule="auto"/>
      <w:jc w:val="center"/>
    </w:pPr>
    <w:rPr>
      <w:rFonts w:ascii="Calibri" w:eastAsia="Times New Roman" w:hAnsi="Calibri" w:cs="Times New Roman"/>
      <w:b/>
      <w:sz w:val="40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713AD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B17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link w:val="a8"/>
    <w:uiPriority w:val="34"/>
    <w:qFormat/>
    <w:rsid w:val="004B1744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9B014F"/>
    <w:pPr>
      <w:tabs>
        <w:tab w:val="left" w:pos="71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9B01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9B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Navira</cp:lastModifiedBy>
  <cp:revision>3</cp:revision>
  <dcterms:created xsi:type="dcterms:W3CDTF">2025-09-23T04:47:00Z</dcterms:created>
  <dcterms:modified xsi:type="dcterms:W3CDTF">2025-09-23T04:47:00Z</dcterms:modified>
</cp:coreProperties>
</file>